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embeddings/oleObject1.bin" ContentType="application/vnd.openxmlformats-officedocument.oleObject"/>
  <Override PartName="/word/header1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Қазақстан Республикасының</w:t>
        <w:tab/>
        <w:tab/>
        <w:tab/>
        <w:tab/>
        <w:t xml:space="preserve">               Министерство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Білім және ғылым</w:t>
        <w:tab/>
        <w:tab/>
        <w:tab/>
        <w:tab/>
        <w:tab/>
        <w:t xml:space="preserve">                           образования и науки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министрлігі</w:t>
        <w:tab/>
        <w:tab/>
        <w:tab/>
        <w:tab/>
        <w:tab/>
        <w:tab/>
        <w:t xml:space="preserve">                           Республики Казахстан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Д. Серікбаев атындағы</w:t>
        <w:tab/>
        <w:tab/>
        <w:tab/>
        <w:tab/>
        <w:t xml:space="preserve">                           ВКГТУ им. Д. Серикбаева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ШҚМТУ</w:t>
      </w:r>
    </w:p>
    <w:p>
      <w:pPr>
        <w:pStyle w:val="Default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Default"/>
        <w:jc w:val="right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УТВЕРЖДАЮ</w:t>
      </w:r>
    </w:p>
    <w:p>
      <w:pPr>
        <w:pStyle w:val="Default"/>
        <w:jc w:val="right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</w:rPr>
        <w:t xml:space="preserve">          </w:t>
      </w:r>
      <w:r>
        <w:rPr>
          <w:rFonts w:cs="Times New Roman" w:ascii="Times New Roman" w:hAnsi="Times New Roman"/>
          <w:bCs/>
          <w:lang w:val="kk-KZ"/>
        </w:rPr>
        <w:t xml:space="preserve">                                                                                                </w:t>
      </w:r>
      <w:r>
        <w:rPr>
          <w:rFonts w:cs="Times New Roman" w:ascii="Times New Roman" w:hAnsi="Times New Roman"/>
          <w:bCs/>
          <w:lang w:val="kk-KZ"/>
        </w:rPr>
        <w:t>Д</w:t>
      </w:r>
      <w:r>
        <w:rPr>
          <w:rFonts w:cs="Times New Roman" w:ascii="Times New Roman" w:hAnsi="Times New Roman"/>
          <w:bCs/>
        </w:rPr>
        <w:t>екан школы ФГО и ФК</w:t>
      </w:r>
    </w:p>
    <w:p>
      <w:pPr>
        <w:pStyle w:val="Default"/>
        <w:jc w:val="right"/>
        <w:rPr>
          <w:rFonts w:ascii="Times New Roman" w:hAnsi="Times New Roman" w:cs="Times New Roman"/>
          <w:b/>
          <w:b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  <w:t xml:space="preserve">                                                                      </w:t>
      </w:r>
      <w:r>
        <w:rPr>
          <w:rFonts w:cs="Times New Roman" w:ascii="Times New Roman" w:hAnsi="Times New Roman"/>
          <w:b/>
          <w:bCs/>
          <w:color w:val="auto"/>
          <w:lang w:val="kk-KZ"/>
        </w:rPr>
        <w:t>___________</w:t>
      </w:r>
      <w:r>
        <w:rPr>
          <w:rFonts w:cs="Times New Roman" w:ascii="Times New Roman" w:hAnsi="Times New Roman"/>
          <w:bCs/>
          <w:color w:val="auto"/>
          <w:lang w:val="kk-KZ"/>
        </w:rPr>
        <w:t>А.</w:t>
      </w:r>
      <w:r>
        <w:rPr>
          <w:rFonts w:cs="Times New Roman" w:ascii="Times New Roman" w:hAnsi="Times New Roman"/>
          <w:b/>
          <w:bCs/>
          <w:color w:val="auto"/>
          <w:lang w:val="kk-KZ"/>
        </w:rPr>
        <w:t xml:space="preserve"> </w:t>
      </w:r>
      <w:r>
        <w:rPr>
          <w:rStyle w:val="Strong"/>
          <w:rFonts w:cs="Times New Roman" w:ascii="Times New Roman" w:hAnsi="Times New Roman"/>
          <w:b w:val="false"/>
          <w:color w:val="auto"/>
          <w:shd w:fill="FFFFFF" w:val="clear"/>
          <w:lang w:val="kk-KZ"/>
        </w:rPr>
        <w:t>Сарсенбаева</w:t>
      </w:r>
    </w:p>
    <w:p>
      <w:pPr>
        <w:pStyle w:val="Default"/>
        <w:jc w:val="right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  <w:t>___________________2020г.</w:t>
      </w:r>
    </w:p>
    <w:p>
      <w:pPr>
        <w:pStyle w:val="Default"/>
        <w:jc w:val="both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  <w:t>ДЕНЕ ШЫНЫҚТЫРУ</w:t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  <w:t>Жұмыс модульдік оку бағдарламасы және силлабус</w:t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ФИЗИЧЕСКАЯ КУЛЬТУРА</w:t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  <w:t>Рабочая модульная учебная программа и силлабус</w:t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 xml:space="preserve">Специальность: для всех специальностей студентов 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 xml:space="preserve"> 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Форма обучения: дневная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  <w:t>Количество кредитов дисциплины: 8 кредитов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Өскемен</w:t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Усть-Каменогорск</w:t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</w:rPr>
        <w:t>2020</w:t>
      </w:r>
    </w:p>
    <w:p>
      <w:pPr>
        <w:pStyle w:val="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 xml:space="preserve">Силлабус разработан на кафедре «Физвоспитание и спорт» </w:t>
      </w:r>
      <w:r>
        <w:rPr>
          <w:rFonts w:cs="Times New Roman" w:ascii="Times New Roman" w:hAnsi="Times New Roman"/>
          <w:sz w:val="24"/>
          <w:szCs w:val="24"/>
        </w:rPr>
        <w:t xml:space="preserve">на основании типовой учебной программы общеобразовательной дисциплины «Физическая культура» для организаций высшего и (или) послевузовского образования (приложение 7 к приказу Министра образования и науки РК  </w:t>
      </w:r>
      <w:r>
        <w:rPr>
          <w:rFonts w:cs="Times New Roman" w:ascii="Times New Roman" w:hAnsi="Times New Roman"/>
          <w:sz w:val="24"/>
          <w:szCs w:val="24"/>
          <w:lang w:val="kk-KZ"/>
        </w:rPr>
        <w:t xml:space="preserve">от 31 октября 2018 г </w:t>
      </w:r>
      <w:r>
        <w:rPr>
          <w:rFonts w:cs="Times New Roman" w:ascii="Times New Roman" w:hAnsi="Times New Roman"/>
          <w:sz w:val="24"/>
          <w:szCs w:val="24"/>
        </w:rPr>
        <w:t>№ 603).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 xml:space="preserve">Обсуждено  на заседании кафедры «Физвоспитания и спорт» 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 xml:space="preserve">Зав. кафедрой                                                                     Б. Даумов                              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Протокол №____  от ___________________2020г.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</w:rPr>
        <w:t xml:space="preserve">Одобрено учебно-методическим советом  школы </w:t>
      </w:r>
      <w:r>
        <w:rPr>
          <w:rFonts w:cs="Times New Roman" w:ascii="Times New Roman" w:hAnsi="Times New Roman"/>
          <w:bCs/>
          <w:lang w:val="kk-KZ"/>
        </w:rPr>
        <w:t>ФГО и ФК</w:t>
      </w:r>
    </w:p>
    <w:p>
      <w:pPr>
        <w:pStyle w:val="Normal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cs="Times New Roman" w:ascii="Times New Roman" w:hAnsi="Times New Roman"/>
          <w:bCs/>
          <w:color w:val="000000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 xml:space="preserve">Председатель                                                                                  С. Ережепова 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Протокол №____ от______________________2020г.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 xml:space="preserve">Разработал:   </w:t>
      </w:r>
    </w:p>
    <w:p>
      <w:pPr>
        <w:pStyle w:val="Default"/>
        <w:jc w:val="both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  <w:t xml:space="preserve">Доцент                                                                                   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  <w:lang w:val="kk-KZ"/>
        </w:rPr>
        <w:t xml:space="preserve">Старший преподаватель                                                      Л. Байдельдинова    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Старший преподаватель                                                      Д. Елюбаев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Преподаватель                                                                      А. Шорганова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 xml:space="preserve">                                                                                      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СВЕДЕНИЯ О ПРЕПОДАВАТЕЛЕ И КОНТАКТНАЯ ИНФОРМАЦИЯ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 xml:space="preserve">Кафедра «физвоспитания и спорт», школа ФГО и </w:t>
      </w:r>
      <w:bookmarkStart w:id="0" w:name="_GoBack"/>
      <w:bookmarkEnd w:id="0"/>
      <w:r>
        <w:rPr>
          <w:rFonts w:cs="Times New Roman" w:ascii="Times New Roman" w:hAnsi="Times New Roman"/>
          <w:bCs/>
        </w:rPr>
        <w:t>ФК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Преподаватель, ведущий занятия: ППС кафедры «ФиС»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Аудиторные часы и время для консультаций: по расписанию занятий и графику работы преподавателей.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1. ХАРАКТЕРИСТИКА ДИСЦИПЛИНЫ, ЕЕ МЕСТО В  УЧЕБНОМ ПРОЦЕССЕ</w:t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  <w:lang w:val="kk-KZ"/>
        </w:rPr>
      </w:pPr>
      <w:r>
        <w:rPr>
          <w:rFonts w:cs="Times New Roman" w:ascii="Times New Roman" w:hAnsi="Times New Roman"/>
          <w:b/>
          <w:bCs/>
          <w:lang w:val="kk-KZ"/>
        </w:rPr>
      </w:r>
    </w:p>
    <w:p>
      <w:pPr>
        <w:pStyle w:val="Default"/>
        <w:numPr>
          <w:ilvl w:val="1"/>
          <w:numId w:val="14"/>
        </w:numPr>
        <w:jc w:val="center"/>
        <w:rPr>
          <w:rFonts w:ascii="Times New Roman" w:hAnsi="Times New Roman" w:cs="Times New Roman"/>
          <w:b/>
          <w:b/>
          <w:bCs/>
          <w:lang w:val="kk-KZ"/>
        </w:rPr>
      </w:pPr>
      <w:r>
        <w:rPr>
          <w:rFonts w:cs="Times New Roman" w:ascii="Times New Roman" w:hAnsi="Times New Roman"/>
          <w:b/>
          <w:bCs/>
        </w:rPr>
        <w:t>Описание изучаемой дисциплины</w:t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>1.</w:t>
      </w:r>
      <w:r>
        <w:rPr>
          <w:rFonts w:cs="Times New Roman" w:ascii="Times New Roman" w:hAnsi="Times New Roman"/>
          <w:bCs/>
          <w:sz w:val="24"/>
          <w:szCs w:val="24"/>
          <w:lang w:val="kk-KZ"/>
        </w:rPr>
        <w:t xml:space="preserve"> </w:t>
      </w:r>
      <w:r>
        <w:rPr>
          <w:rFonts w:cs="Times New Roman" w:ascii="Times New Roman" w:hAnsi="Times New Roman"/>
          <w:bCs/>
          <w:sz w:val="24"/>
          <w:szCs w:val="24"/>
        </w:rPr>
        <w:t xml:space="preserve">Рабочая программа по дисциплине «Физическая культура» разработана </w:t>
      </w:r>
      <w:r>
        <w:rPr>
          <w:rFonts w:cs="Times New Roman" w:ascii="Times New Roman" w:hAnsi="Times New Roman"/>
          <w:sz w:val="24"/>
          <w:szCs w:val="24"/>
        </w:rPr>
        <w:t xml:space="preserve">на основании типовой учебной программы общеобразовательной дисциплины «Физическая культура» для организаций высшего и (или) послевузовского образования (приложение 7 к приказу Министра образования и науки РК  </w:t>
      </w:r>
      <w:r>
        <w:rPr>
          <w:rFonts w:cs="Times New Roman" w:ascii="Times New Roman" w:hAnsi="Times New Roman"/>
          <w:sz w:val="24"/>
          <w:szCs w:val="24"/>
          <w:lang w:val="kk-KZ"/>
        </w:rPr>
        <w:t xml:space="preserve">от 31 октября 2018 г </w:t>
      </w:r>
      <w:r>
        <w:rPr>
          <w:rFonts w:cs="Times New Roman" w:ascii="Times New Roman" w:hAnsi="Times New Roman"/>
          <w:sz w:val="24"/>
          <w:szCs w:val="24"/>
        </w:rPr>
        <w:t>№ 603).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</w:t>
      </w:r>
      <w:r>
        <w:rPr>
          <w:rFonts w:cs="Times New Roman" w:ascii="Times New Roman" w:hAnsi="Times New Roman"/>
          <w:sz w:val="24"/>
          <w:szCs w:val="24"/>
          <w:lang w:val="kk-KZ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Настоящая программа направлена на изучение общеобразовательной дисциплины «Физическая культура», предусматривающая физическую подготовку в соответствии с мировыми стандартами образования. Программа определяет совместное сотрудничество преподавателя и студента в процессе физического воспитания на всем протяжении обучения в контексте требований к уровню освоения дисциплины.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</w:t>
      </w:r>
      <w:r>
        <w:rPr>
          <w:rFonts w:cs="Times New Roman" w:ascii="Times New Roman" w:hAnsi="Times New Roman"/>
          <w:sz w:val="24"/>
          <w:szCs w:val="24"/>
          <w:lang w:val="kk-KZ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Продолжительность обучения</w:t>
      </w:r>
      <w:r>
        <w:rPr>
          <w:rFonts w:cs="Times New Roman" w:ascii="Times New Roman" w:hAnsi="Times New Roman"/>
          <w:sz w:val="24"/>
          <w:szCs w:val="24"/>
          <w:lang w:val="kk-KZ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по настоящей программе в соответствии со структурой образовательной программы высшего образования составляет 240 академических часов (8 академических кредитов).</w:t>
      </w:r>
    </w:p>
    <w:p>
      <w:pPr>
        <w:pStyle w:val="Default"/>
        <w:ind w:firstLine="851"/>
        <w:jc w:val="both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  <w:t>Содержание программы соответствует распределению студентов по четырем учебным отделениям: основное, подготовительное, специальное (включая группы лечебной физической культуры), спортивное. Распределение обучающихся в учебные отделения проводятся в началеучебного года с учетом пола, состояния здоровья, физического развития,физической и спортивной подготовленности. Из одного учебного отделения (группы) в другое обучающиеся могут переводиться после окончания учебного года или семестра.</w:t>
      </w:r>
    </w:p>
    <w:p>
      <w:pPr>
        <w:pStyle w:val="Default"/>
        <w:ind w:firstLine="851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Практические занятия предусматривают освоение знаний, двигательных умений и навыков, формирование у обучающихся опыта реализации физкультурно-оздоровительных и тренировочных программ.</w:t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Default"/>
        <w:numPr>
          <w:ilvl w:val="1"/>
          <w:numId w:val="14"/>
        </w:numPr>
        <w:jc w:val="center"/>
        <w:rPr>
          <w:rFonts w:ascii="Times New Roman" w:hAnsi="Times New Roman" w:cs="Times New Roman"/>
          <w:b/>
          <w:b/>
          <w:bCs/>
          <w:lang w:val="kk-KZ"/>
        </w:rPr>
      </w:pPr>
      <w:r>
        <w:rPr>
          <w:rFonts w:cs="Times New Roman" w:ascii="Times New Roman" w:hAnsi="Times New Roman"/>
          <w:b/>
          <w:bCs/>
        </w:rPr>
        <w:t>Цели и задачи изучения дисциплины</w:t>
      </w:r>
    </w:p>
    <w:p>
      <w:pPr>
        <w:pStyle w:val="Default"/>
        <w:ind w:left="360" w:hanging="0"/>
        <w:rPr>
          <w:rFonts w:ascii="Times New Roman" w:hAnsi="Times New Roman" w:cs="Times New Roman"/>
          <w:b/>
          <w:b/>
          <w:bCs/>
          <w:lang w:val="kk-KZ"/>
        </w:rPr>
      </w:pPr>
      <w:r>
        <w:rPr>
          <w:rFonts w:cs="Times New Roman" w:ascii="Times New Roman" w:hAnsi="Times New Roman"/>
          <w:b/>
          <w:bCs/>
          <w:lang w:val="kk-KZ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 Целью программы является формирование социально-личностных компетенций студентов и способности целенаправленно использовать средства и методы физической культуры, обеспечивающие сохранение, укрепление здоровья для подготовки к профессиональной деятельности; к стойкому перенесению физических нагрузок, нервно-психических напряжений и неблагоприятных факторов в будущей трудовой деятельности.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 Для реализации цели должны решаться следующие образовательные, оздоровительные и воспитательные задачи: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1) дать базовые научно-обоснованные знания об использовании физической культуры и спорта в развитии жизненно важных физических качеств</w:t>
      </w:r>
      <w:r>
        <w:rPr>
          <w:rFonts w:cs="Times New Roman" w:ascii="Times New Roman" w:hAnsi="Times New Roman"/>
          <w:bCs/>
          <w:lang w:val="kk-KZ"/>
        </w:rPr>
        <w:t xml:space="preserve"> </w:t>
      </w:r>
      <w:r>
        <w:rPr>
          <w:rFonts w:cs="Times New Roman" w:ascii="Times New Roman" w:hAnsi="Times New Roman"/>
          <w:bCs/>
        </w:rPr>
        <w:t>для сохранения здоровья и поддерживания оптимальной профессиональной работоспособности;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2) формирование мотивационно-ценностного отношения к физической культуре и потребности в систематических занятиях физическими упражнениями и спортом;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3) укрепление здоровья, закаливание и повышение устойчивости  организма к воздействию неблагоприятных факторов трудовой деятельности;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4) воспитание дисциплинированности, коллективизма, товарищеской взаимопомощи;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5) воспитание психической устойчивости, уверенности в своих силах, целеустремленности, смелости и решительности, инициативности, настойчивости и упорства, выдержки и самообладания;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6) развитие и совершенствование основных двигательных качеств – выносливости, силы, быстроты, ловкости, гибкости;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7) обеспечить приобретение разносторонних умений и навыков по развитию физических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способностей, социально-культурного опыта и социально-культурных ценностей физической культуры и спорта;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8) развитие коммуникативных навыков, в частности способности использовать информацию из различных источников, четко представлять ее в соответствующей форме;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9) развитие навыков мышления, навыков саморазвития и исследовательских навыков.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1.3</w:t>
      </w:r>
      <w:r>
        <w:rPr>
          <w:rFonts w:cs="Times New Roman" w:ascii="Times New Roman" w:hAnsi="Times New Roman"/>
          <w:b/>
        </w:rPr>
        <w:t xml:space="preserve"> </w:t>
      </w:r>
      <w:r>
        <w:rPr>
          <w:rFonts w:cs="Times New Roman" w:ascii="Times New Roman" w:hAnsi="Times New Roman"/>
          <w:b/>
          <w:bCs/>
        </w:rPr>
        <w:t>Результаты изучения дисциплины</w:t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 По итогам освоения программы обучающийся обладает следующими компетенциями</w:t>
      </w:r>
      <w:r>
        <w:rPr>
          <w:rFonts w:cs="Times New Roman" w:ascii="Times New Roman" w:hAnsi="Times New Roman"/>
          <w:b/>
          <w:bCs/>
          <w:sz w:val="24"/>
          <w:szCs w:val="24"/>
        </w:rPr>
        <w:t>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1) личностными: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готовность и способность к саморазвитию и личностному самоопределению;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готовность самостоятельно использовать в трудовых и жизненных ситуациях навыки профессиональной адаптивной физической культуры;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2) метапредметными: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способность использовать межпредметные понятия и универсальные учебные действия (регулятивные, познавательные, коммуникативные) в познавательной, спортивной, физкультурной, оздоровительной и социальной практике;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готовность и способность к самостоятельной информационно - познавательной деятельности.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формирование навыков участия в различных видах соревновательной деятельности.</w:t>
      </w:r>
    </w:p>
    <w:p>
      <w:pPr>
        <w:pStyle w:val="Default"/>
        <w:jc w:val="both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</w:rPr>
        <w:t>3) предметными:</w:t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- умение использовать разнообразные формы и виды физкультурной деятельности для организации здорового образа жизни, активного отдыха и досуга.</w:t>
      </w:r>
    </w:p>
    <w:p>
      <w:pPr>
        <w:pStyle w:val="Default"/>
        <w:ind w:firstLine="708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  <w:t>Оценка компетенций обучающихся (в целях формирования современных социально-личностных и социально-профессиональных компетенций выпускника) осуществляется по следующим критериям: демонстрация понимания обновленной программы, владения терминологией, использование полученных знаний; внедрение в практику проведения</w:t>
      </w:r>
      <w:r>
        <w:rPr/>
        <w:t xml:space="preserve"> </w:t>
      </w:r>
      <w:r>
        <w:rPr>
          <w:rFonts w:cs="Times New Roman" w:ascii="Times New Roman" w:hAnsi="Times New Roman"/>
          <w:bCs/>
        </w:rPr>
        <w:t>самостоятельных практических занятий, дискуссионные формы.</w:t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  <w:t>3</w:t>
      </w:r>
      <w:r>
        <w:rPr>
          <w:rFonts w:cs="Times New Roman" w:ascii="Times New Roman" w:hAnsi="Times New Roman"/>
          <w:bCs/>
        </w:rPr>
        <w:t xml:space="preserve"> </w:t>
      </w:r>
      <w:r>
        <w:rPr>
          <w:rFonts w:cs="Times New Roman" w:ascii="Times New Roman" w:hAnsi="Times New Roman"/>
          <w:bCs/>
          <w:lang w:val="kk-KZ"/>
        </w:rPr>
        <w:t xml:space="preserve">СТРУКТУРА И </w:t>
      </w:r>
      <w:r>
        <w:rPr>
          <w:rFonts w:cs="Times New Roman" w:ascii="Times New Roman" w:hAnsi="Times New Roman"/>
          <w:bCs/>
        </w:rPr>
        <w:t>СОДЕРЖАНИЕ ДИСЦИПЛИНЫ</w:t>
      </w:r>
    </w:p>
    <w:p>
      <w:pPr>
        <w:pStyle w:val="Default"/>
        <w:jc w:val="center"/>
        <w:rPr>
          <w:rFonts w:ascii="Times New Roman" w:hAnsi="Times New Roman" w:eastAsia="Times New Roman" w:cs="Times New Roman"/>
          <w:lang w:val="kk-KZ" w:eastAsia="ru-RU"/>
        </w:rPr>
      </w:pPr>
      <w:r>
        <w:rPr>
          <w:rFonts w:eastAsia="Times New Roman" w:cs="Times New Roman" w:ascii="Times New Roman" w:hAnsi="Times New Roman"/>
          <w:lang w:val="kk-KZ" w:eastAsia="ru-RU"/>
        </w:rPr>
        <w:t>3</w:t>
      </w:r>
      <w:r>
        <w:rPr>
          <w:rFonts w:eastAsia="Times New Roman" w:cs="Times New Roman" w:ascii="Times New Roman" w:hAnsi="Times New Roman"/>
          <w:lang w:eastAsia="ru-RU"/>
        </w:rPr>
        <w:t>.1</w:t>
      </w:r>
      <w:r>
        <w:rPr>
          <w:rFonts w:cs="Times New Roman" w:ascii="Times New Roman" w:hAnsi="Times New Roman"/>
        </w:rPr>
        <w:t xml:space="preserve"> </w:t>
      </w:r>
      <w:r>
        <w:rPr>
          <w:rFonts w:eastAsia="Times New Roman" w:cs="Times New Roman" w:ascii="Times New Roman" w:hAnsi="Times New Roman"/>
          <w:lang w:eastAsia="ru-RU"/>
        </w:rPr>
        <w:t>Тематический план</w:t>
      </w:r>
    </w:p>
    <w:p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cs="Times New Roman" w:ascii="Times New Roman" w:hAnsi="Times New Roman"/>
          <w:bCs/>
          <w:lang w:val="kk-KZ"/>
        </w:rPr>
      </w:r>
    </w:p>
    <w:tbl>
      <w:tblPr>
        <w:tblW w:w="949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6520"/>
        <w:gridCol w:w="1133"/>
        <w:gridCol w:w="283"/>
        <w:gridCol w:w="1562"/>
      </w:tblGrid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темы, ее содержание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Трудоемкость,ч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Рекомендуемая литература</w:t>
            </w:r>
          </w:p>
        </w:tc>
      </w:tr>
      <w:tr>
        <w:trPr>
          <w:trHeight w:val="144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семестр</w:t>
            </w:r>
          </w:p>
        </w:tc>
      </w:tr>
      <w:tr>
        <w:trPr>
          <w:trHeight w:val="144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Модуль 1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 xml:space="preserve"> – Легкая атлетика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1.Вводное занятие. Физическая культура как учебная дисциплина в системе образования Республики Казахстан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(лекция).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1,9,10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1. Изучение техники с.б.у.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2.Изучение техники бегового шага в беге на короткие дистанции.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3.Обучение технике бега с низкого старта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1.Совершенствование техники с.б.у.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Совершенствование техники бегового шага в беге на короткие дистанции.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3.Совершенствование техники бега с низкого старта.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Обучение технике прыжка в длину с места.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2.Совершенствование техники бега с низкого старта, стартового разгона, бега по дистанции и финиширования.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Высокий старт. Обучение технике бега с высокого старта на длинные дистанции (девушки – 2 000 м, юноши – 3 000 м.)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Обучение технике бега по виражу.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3.Специально-силовая подготовка, упражнения на гибкость.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высокого старта. Совершенствование обучения технике бега с высокого старта на длинные дистанции (девушки – 2 000 м, юноши – 3 000 м.)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Совершенствование техники бега по виражу.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3.Совершенствование специально-силовой подготовки, упражне</w:t>
              <w:softHyphen/>
              <w:t>ний на гибкость.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val="kk-KZ"/>
              </w:rPr>
              <w:t xml:space="preserve">1.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бега с низкого старта, стартового разгона, бега по дистанции и финиширования.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2.Прыжок в длину с места, юноши – подтягивание, девушки – пресс.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3.Скоростно-силовая подготовка.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прыжка в длину с места.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Развитие скорости в беге на короткие дистанции.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kk-KZ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Скоростно-силовая подготовка.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5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Развитие выносливости в беге на длинные дистанции.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Упражнения на гибкость.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 ОФП.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6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бега на короткие дистанции, развитие скоростной выносливости.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Совершенствование техники прыжка в длину с места.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Совершенствование техники подтягивания (развитие силы).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бега по виражу.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Развитие скорости в беге на короткие дистанции.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Скоростно-силовые упражнения, развитие гибкости.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8"/>
              </w:numPr>
              <w:spacing w:lineRule="auto" w:line="240" w:before="0" w:after="0"/>
              <w:ind w:left="401" w:hanging="425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с.б.у.</w:t>
            </w:r>
          </w:p>
          <w:p>
            <w:pPr>
              <w:pStyle w:val="Normal"/>
              <w:widowControl w:val="false"/>
              <w:numPr>
                <w:ilvl w:val="0"/>
                <w:numId w:val="8"/>
              </w:numPr>
              <w:spacing w:lineRule="auto" w:line="240" w:before="0" w:after="0"/>
              <w:ind w:left="401" w:hanging="425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Совершенствование техники бегового шага в беге на короткие дистанции.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Совершенствование техники бега с низкого старта.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9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прыжка в длину с места.</w:t>
            </w:r>
          </w:p>
          <w:p>
            <w:pPr>
              <w:pStyle w:val="Normal"/>
              <w:widowControl w:val="false"/>
              <w:numPr>
                <w:ilvl w:val="0"/>
                <w:numId w:val="9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Развитие скорости в беге на короткие дистанции.</w:t>
            </w:r>
          </w:p>
          <w:p>
            <w:pPr>
              <w:pStyle w:val="Normal"/>
              <w:widowControl w:val="false"/>
              <w:spacing w:lineRule="auto" w:line="240" w:before="0" w:after="0"/>
              <w:ind w:left="-24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 Скоростно-силовая подготовка.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развития выносливости в беге на длинные дистанции.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Совершенствование упражнений на гибкость.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 ОФП.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бега с низкого старта, стартового разгона, бега по дистанции и финиширования.</w:t>
            </w:r>
          </w:p>
          <w:p>
            <w:pPr>
              <w:pStyle w:val="Normal"/>
              <w:widowControl w:val="false"/>
              <w:numPr>
                <w:ilvl w:val="0"/>
                <w:numId w:val="11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Прыжок в длину с места, юноши – подтягивание, девушки – пресс.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  Скоростно-силовая подготовка.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2103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401" w:hanging="425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Прием зачетных нормативов: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Бег – 100 м.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Длина с места.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Подтягивание – юноши.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Пресс – девушки.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Юноши –2 000 м.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Девушки – бег-ходьба 6 мин. М.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Юноши – отжимание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Наклон вниз,см.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387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Модуль 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kk-KZ"/>
              </w:rPr>
              <w:t xml:space="preserve"> - Баскетбол</w:t>
            </w:r>
          </w:p>
        </w:tc>
      </w:tr>
      <w:tr>
        <w:trPr>
          <w:trHeight w:val="126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401" w:hanging="425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1.Теоретические сведения о баскетболе. Основы ЗОЖ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val="kk-KZ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2.Обучение разновидностям передачи мяча (пас от груди, пас от плеча, пас из-за головы пас снизу, сбоку, из рук в руки и тд.)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556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1.Правила игры: Жестикуляция судьи. 2.Инвентарь, площадка, мяч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425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3.Обучение разновидностям передачи мяча (пас от груди, пас от плеча, пас из-за головы пас снизу, сбоку, из рук в руки и т.д.)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285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 Обучение броску в кольцо сместа и в движении.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Сочетание приемов: ведение-два шага-бросок в кольцо.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Совершенствование ведения мяча с обводкой и сменой рук.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4. Двухсторонняя учебная игра.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4,5,7,10,14,</w:t>
            </w:r>
          </w:p>
        </w:tc>
      </w:tr>
      <w:tr>
        <w:trPr>
          <w:trHeight w:val="1980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1. Обучение финтам без мяча и с мячом.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2. Совершенствования броска мяча в кольцо после ведения.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3. Обучение защитным действиям с игроком без мяча и с мячом.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4. Двухсторонняя учебная игра.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600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1. Обучение технике выбивания, перехват мяча, накрывание, отбивания.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2. Обучение действиям двух нападающих против двух защитников.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3. Обучение ловли мяча после отскока от щита.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4. Учебная игра.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285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Обучение технике броска в прыжке.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Обучение борьбе за мяч, отскакивающий от щита.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Обучение заслонам.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4. Учебная игра. (защита 3+2)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315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1. Обучение индивидуальным действиям в нападении.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2. Совершенствование штрафного броска.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3. Обучение групповым действиям в нападении.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4. Учебная игра с применением личной защиты.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345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Обучение розыгрыша мяча в нападении.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Обучение и совершенствование от опеки защитника.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Совершенствование финта с имитацией броска в корзину.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4. Двухсторонняя учебная игра с зонной системой защиты (1+2+2).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390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Совершенствование техники трехочкового броска в кольцо.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Совершенствование техники перехвата мяча, выбивание мяча в защите.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Совершенствование быстрого прорыва в нападении.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4. Взаимодействие игроков в борьбе за мяч после отскока его отщита.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5. Двухсторонняя игра. Судейство.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345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Обучение индивидуальным действиям в защите.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Совершенствование системы личного прессинга.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Совершенствование взаимодействия игроков в защите и в нападении.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4. Двухсторонняя игра с применением быстрого прорыва. Судейство.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515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 xml:space="preserve">Семинарские (практические) занятия –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en-US" w:eastAsia="ru-RU"/>
              </w:rPr>
              <w:t>II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семестр</w:t>
            </w:r>
          </w:p>
        </w:tc>
      </w:tr>
      <w:tr>
        <w:trPr>
          <w:trHeight w:val="669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val="kk-KZ" w:eastAsia="ru-RU"/>
              </w:rPr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Модуль 3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kk-KZ" w:eastAsia="ru-RU"/>
              </w:rPr>
              <w:t xml:space="preserve"> – Лыжная подготовка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1.Обучение строевым упражнениям на лыжах.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2.Обучение технике попеременного двушажного хода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 Естественно- научные основы физического воспитания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6,7,10,11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1.Обучение  технике спусков в  основной стойке.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 Совершенствование техники попеременного двушажного хода.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6,7,10,11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1.Обучение технике способов торможения на лыжах.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2.Обучение техники одновременного одношажного хода.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6,7,10,11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pacing w:val="5"/>
                <w:sz w:val="24"/>
                <w:szCs w:val="24"/>
              </w:rPr>
              <w:t>1.Совершенствование техники   одновременного одношажного хода.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pacing w:val="5"/>
                <w:sz w:val="24"/>
                <w:szCs w:val="24"/>
              </w:rPr>
              <w:t>2. Обучение спускам и торможениям.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6,7,10,11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1.Обучение бесшажному ходу. 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Эстафеты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6,7,10,11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1.Контрольный урок: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Мужчины – 5 км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Женщины- 3 км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6,7,10,11</w:t>
            </w:r>
          </w:p>
        </w:tc>
      </w:tr>
      <w:tr>
        <w:trPr>
          <w:trHeight w:val="144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Модуль 4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kk-KZ" w:eastAsia="ru-RU"/>
              </w:rPr>
              <w:t xml:space="preserve"> – Волейбол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Теоретические сведения по волейболу.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разновидности подачи (нижняя боковая, нижняя прямая, верхняя прямая, верхняя боковая подача)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3.Современные оздоровительные системы и основы контроля физического состояния организма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разновидности подачи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верхней передачи мяча и верхней передачи мяча в прыжке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разновидности передачи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верхней передачи за голову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разновидности подачи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Совершенствование разновидности передачи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Обучение прямого нападающего удара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Прямой нападающий удар с переводом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прямого нападающего удара и нападающего удара с переводом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бокового нападающего удара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прямого нападающего удара и нападающего удара с переводом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2. Совершенствование бокового нападающего удара 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Обучение блокирования одиночное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блокирования групповое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399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прямого нападающего удара и нападающего удара с переводом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Совершенствование блокирования  одиночное и групповое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Обучение нижней передачи двумя руками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нижней передачи с падением и перекатом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нижней передачи двумя руками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Совершенствование нижней передачи с падением и перекатом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нижней передачи двумя руками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верхней передачи с падением на спину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верхней передачи с падением на спину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нижней передачи с падением на руки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верхней передачи и нижней передачи.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Совершенствование нижней передачи с падением на руки.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Модуль 5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kk-KZ" w:eastAsia="ru-RU"/>
              </w:rPr>
              <w:t xml:space="preserve"> – Легкая атлетика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Развитие общей выносливости. (Кросс)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Развитие гибкости и силы.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Спортивные игры. Футбол, баскетбол, волейбол.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4. Основные методики самостоятельных занятий физичсекой культурой и спротом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Совершенствование бега с низкого старта – бег 100 м.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Совершенствование техники и скорости стартового разгона.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 Совершенствование техники бега по дистанции и финиширования.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Развитие специальной выносливости в беге на короткие дистанции.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Развитие специальной силы в беге на короткие дистанции.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Совершенствование специальной силы и выносливости.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Совершенствование скорости в беге на короткие дистанции.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Развитие специальных физических качеств легкоатлета.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Спортивные игры.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2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Бег - 100 м. Совершенствование бега по дистанции и финиширование.</w:t>
            </w:r>
          </w:p>
          <w:p>
            <w:pPr>
              <w:pStyle w:val="Normal"/>
              <w:widowControl w:val="false"/>
              <w:numPr>
                <w:ilvl w:val="0"/>
                <w:numId w:val="12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Прыжки в длину с места.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Развитие специальной выносливости в беге на длинные дистанции.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Развитие гибкости и силы.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Спортивные игры.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Совершенствование техники прыжка в длину с места.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Совершенствование техники подтягивания и развитие специальной силы.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Кросс.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1.Развитие выносливости в беге на длинные дистанции.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2.Развитие гибкости.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 ОФП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Совершенствование скоростной выносливости в беге на короткие дистанции.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Развитие специальных физических качеств спринтера.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Спортивные игры.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Контрольный урок: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- бег 100 м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- прыжки в длину с места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- подтягивание (пресс)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- кросс 2, 3 км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 xml:space="preserve">Семинарские (практические) занятия –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en-US" w:eastAsia="ru-RU"/>
              </w:rPr>
              <w:t>III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семестр</w:t>
            </w:r>
          </w:p>
        </w:tc>
      </w:tr>
      <w:tr>
        <w:trPr>
          <w:trHeight w:val="144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Модуль 6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 xml:space="preserve"> – Легкая атлетика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1.Вводное занятие. Профессионально-прикладная физическая подготовка (лекция).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1,9,10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1. Изучение техники с.б.у.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2.Изучение техники бегового шага в беге на короткие дистанции.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3.Обучение технике бега с низкого старта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1.Совершенствование техники с.б.у.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Совершенствование техники бегового шага в беге на короткие дистанции.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3.Совершенствование техники бега с низкого старта.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Обучение технике прыжка в длину с места.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2.Совершенствование техники бега с низкого старта, стартового разгона, бега по дистанции и финиширования.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Высокий старт. Обучение технике бега с высокого старта на длинные дистанции (девушки – 2 000 м, юноши – 3 000 м.)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Обучение технике бега по виражу.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3.Специально-силовая подготовка, упражнения на гибкость.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высокого старта. Совершенствование обучения технике бега с высокого старта на длинные дистанции (девушки – 2 000 м, юноши – 3 000 м.)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Совершенствование техники бега по виражу.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3.Совершенствование специально-силовой подготовки, упражне</w:t>
              <w:softHyphen/>
              <w:t>ний на гибкость.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val="kk-KZ"/>
              </w:rPr>
              <w:t xml:space="preserve">1.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бега с низкого старта, стартового разгона, бега по дистанции и финиширования.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2.Прыжок в длину с места, юноши – подтягивание, девушки – пресс.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3.Скоростно-силовая подготовка.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прыжка в длину с места.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Развитие скорости в беге на короткие дистанции.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kk-KZ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Скоростно-силовая подготовка.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5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Развитие выносливости в беге на длинные дистанции.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Упражнения на гибкость.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 ОФП.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6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бега на короткие дистанции, развитие скоростной выносливости.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Совершенствование техники прыжка в длину с места.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Совершенствование техники подтягивания (развитие силы).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бега по виражу.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Развитие скорости в беге на короткие дистанции.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Скоростно-силовые упражнения, развитие гибкости.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8"/>
              </w:numPr>
              <w:spacing w:lineRule="auto" w:line="240" w:before="0" w:after="0"/>
              <w:ind w:left="401" w:hanging="425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с.б.у.</w:t>
            </w:r>
          </w:p>
          <w:p>
            <w:pPr>
              <w:pStyle w:val="Normal"/>
              <w:widowControl w:val="false"/>
              <w:numPr>
                <w:ilvl w:val="0"/>
                <w:numId w:val="8"/>
              </w:numPr>
              <w:spacing w:lineRule="auto" w:line="240" w:before="0" w:after="0"/>
              <w:ind w:left="401" w:hanging="425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Совершенствование техники бегового шага в беге на короткие дистанции.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Совершенствование техники бега с низкого старта.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9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прыжка в длину с места.</w:t>
            </w:r>
          </w:p>
          <w:p>
            <w:pPr>
              <w:pStyle w:val="Normal"/>
              <w:widowControl w:val="false"/>
              <w:numPr>
                <w:ilvl w:val="0"/>
                <w:numId w:val="9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Развитие скорости в беге на короткие дистанции.</w:t>
            </w:r>
          </w:p>
          <w:p>
            <w:pPr>
              <w:pStyle w:val="Normal"/>
              <w:widowControl w:val="false"/>
              <w:spacing w:lineRule="auto" w:line="240" w:before="0" w:after="0"/>
              <w:ind w:left="-24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 Скоростно-силовая подготовка.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развития выносливости в беге на длинные дистанции.</w:t>
            </w:r>
          </w:p>
          <w:p>
            <w:pPr>
              <w:pStyle w:val="Normal"/>
              <w:widowControl w:val="false"/>
              <w:numPr>
                <w:ilvl w:val="0"/>
                <w:numId w:val="10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Совершенствование упражнений на гибкость.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 ОФП.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 техники бега с низкого старта, стартового разгона, бега по дистанции и финиширования.</w:t>
            </w:r>
          </w:p>
          <w:p>
            <w:pPr>
              <w:pStyle w:val="Normal"/>
              <w:widowControl w:val="false"/>
              <w:numPr>
                <w:ilvl w:val="0"/>
                <w:numId w:val="11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Прыжок в длину с места, юноши – подтягивание, девушки – пресс.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  Скоростно-силовая подготовка.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2103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401" w:hanging="425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Прием зачетных нормативов: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Бег – 100 м.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Длина с места.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Подтягивание – юноши.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Пресс – девушки.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Юноши –2 000 м.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Девушки – бег-ходьба 6 мин. М.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Юноши – отжимание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Наклон вниз,см.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>
        <w:trPr>
          <w:trHeight w:val="445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Модуль 7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kk-KZ"/>
              </w:rPr>
              <w:t xml:space="preserve"> - Баскетбол</w:t>
            </w:r>
          </w:p>
        </w:tc>
      </w:tr>
      <w:tr>
        <w:trPr>
          <w:trHeight w:val="126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left="401" w:hanging="425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1.Теоретические сведения о баскетболе.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2.Обучение разновидностям передачи мяча (пас от груди, пас от плеча, пас из-за головы пас снизу, сбоку, из рук в руки и тд.)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556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1.Правила игры: Жестикуляция судьи. 2.Инвентарь, площадка, мяч</w:t>
            </w:r>
          </w:p>
          <w:p>
            <w:pPr>
              <w:pStyle w:val="Normal"/>
              <w:widowControl w:val="false"/>
              <w:spacing w:lineRule="auto" w:line="240" w:before="0" w:after="0"/>
              <w:ind w:left="401" w:hanging="425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3.Обучение разновидностям передачи мяча (пас от груди, пас от плеча, пас из-за головы пас снизу, сбоку, из рук в руки и т.д.)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285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 Обучение броску в кольцо сместа и в движении.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Сочетание приемов: ведение-два шага-бросок в кольцо.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Совершенствование ведения мяча с обводкой и сменой рук.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4. Двухсторонняя учебная игра.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980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1. Обучение финтам без мяча и с мячом.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2. Совершенствования броска мяча в кольцо после ведения.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3. Обучение защитным действиям с игроком без мяча и с мячом.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4. Двухсторонняя учебная игра.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600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1. Обучение технике выбивания, перехват мяча, накрывание, отбивания.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2. Обучение действиям двух нападающих против двух защитников.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3. Обучение ловли мяча после отскока от щита.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4. Учебная игра.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285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Обучение технике броска в прыжке.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Обучение борьбе за мяч, отскакивающий от щита.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Обучение заслонам.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4. Учебная игра. (защита 3+2)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315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1. Обучение индивидуальным действиям в нападении.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2. Совершенствование штрафного броска.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3. Обучение групповым действиям в нападении.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4. Учебная игра с применением личной защиты.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345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Обучение розыгрыша мяча в нападении.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Обучение и совершенствование от опеки защитника.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Совершенствование финта с имитацией броска в корзину.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4. Двухсторонняя учебная игра с зонной системой защиты (1+2+2).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390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Совершенствование техники трехочкового броска в кольцо.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Совершенствование техники перехвата мяча, выбивание мяча в защите.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Совершенствование быстрого прорыва в нападении.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4. Взаимодействие игроков в борьбе за мяч после отскока его отщита.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5. Двухсторонняя игра. Судейство.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480" w:before="0" w:after="12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345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Обучение индивидуальным действиям в защите.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Совершенствование системы личного прессинга.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Совершенствование взаимодействия игроков в защите и в нападении.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4. Двухсторонняя игра с применением быстрого прорыва. Судейство.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515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 xml:space="preserve">Семинарские (практические) занятия –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en-US" w:eastAsia="ru-RU"/>
              </w:rPr>
              <w:t>IV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семестр</w:t>
            </w:r>
          </w:p>
        </w:tc>
      </w:tr>
      <w:tr>
        <w:trPr>
          <w:trHeight w:val="515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Модуль 8 - Волейбол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Теоретические сведения по волейболу.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разновидности подачи (нижняя боковая, нижняя прямая, верхняя прямая, верхняя боковая подача)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разновидности подачи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верхней передачи мяча и верхней передачи мяча в прыжке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разновидности передачи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верхней передачи за голову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разновидности подачи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Совершенствование разновидности передачи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Обучение прямого нападающего удара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Прямой нападающий удар с переводом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прямого нападающего удара и нападающего удара с переводом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бокового нападающего удара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прямого нападающего удара и нападающего удара с переводом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2. Совершенствование бокового нападающего удара 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Обучение блокирования одиночное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блокирования групповое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прямого нападающего удара и нападающего удара с переводом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Совершенствование блокирования  одиночное и групповое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Обучение нижней передачи двумя руками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нижней передачи с падением и перекатом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нижней передачи двумя руками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Совершенствование нижней передачи с падением и перекатом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4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нижней передачи двумя руками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верхней передачи с падением на спину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верхней передачи с падением на спину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Обучение нижней передачи с падением на руки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 Совершенствование верхней передачи и нижней передачи.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 Совершенствование нижней передачи с падением на руки.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Учебная игра.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4,5,7,10,14</w:t>
            </w:r>
          </w:p>
        </w:tc>
      </w:tr>
      <w:tr>
        <w:trPr>
          <w:trHeight w:val="144" w:hRule="atLeast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Модуль 9 - Легкая атлетика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Развитие общей выносливости. (Кросс)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Развитие гибкости и силы.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Спортивные игры. Футбол, баскетбол, волейбол.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Совершенствование бега с низкого старта – бег 100 м.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Совершенствование техники и скорости стартового разгона.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 Совершенствование техники бега по дистанции и финиширования.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Развитие специальной выносливости в беге на короткие дистанции.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Развитие специальной силы в беге на короткие дистанции.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Совершенствование специальной силы и выносливости.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Совершенствование скорости в беге на короткие дистанции.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Развитие специальных физических качеств легкоатлета.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Спортивные игры.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2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Бег - 100 м. Совершенствование бега по дистанции и финиширование.</w:t>
            </w:r>
          </w:p>
          <w:p>
            <w:pPr>
              <w:pStyle w:val="Normal"/>
              <w:widowControl w:val="false"/>
              <w:numPr>
                <w:ilvl w:val="0"/>
                <w:numId w:val="12"/>
              </w:numPr>
              <w:spacing w:lineRule="auto" w:line="240" w:before="0" w:after="0"/>
              <w:ind w:left="401" w:hanging="401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Прыжки в длину с места.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Развитие специальной выносливости в беге на длинные дистанции.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Развитие гибкости и силы.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Спортивные игры.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Совершенствование техники прыжка в длину с места.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Совершенствование техники подтягивания и развитие специальной силы.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Кросс.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13"/>
              </w:numPr>
              <w:spacing w:lineRule="auto" w:line="240" w:before="0" w:after="0"/>
              <w:ind w:left="401" w:hanging="425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Развитие выносливости в беге на длинные дистанции.</w:t>
            </w:r>
          </w:p>
          <w:p>
            <w:pPr>
              <w:pStyle w:val="Normal"/>
              <w:widowControl w:val="false"/>
              <w:numPr>
                <w:ilvl w:val="0"/>
                <w:numId w:val="13"/>
              </w:numPr>
              <w:spacing w:lineRule="auto" w:line="240" w:before="0" w:after="0"/>
              <w:ind w:left="401" w:hanging="425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Развитие гибкости.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  ОФП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Совершенствование скоростной выносливости в беге на короткие дистанции.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2. Развитие специальных физических качеств спринтера.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3. Спортивные игры.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4,5,7,10,12,13</w:t>
            </w:r>
          </w:p>
        </w:tc>
      </w:tr>
      <w:tr>
        <w:trPr>
          <w:trHeight w:val="144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1. Контрольный урок: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- бег 100 м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- прыжки в длину с места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- подтягивание (пресс)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- кросс 2, 3 км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4,5,7,10,12,13</w:t>
            </w:r>
          </w:p>
        </w:tc>
      </w:tr>
      <w:tr>
        <w:trPr>
          <w:trHeight w:val="410" w:hRule="atLeast"/>
        </w:trPr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  <w:szCs w:val="24"/>
                <w:lang w:val="kk-KZ" w:eastAsia="ru-RU"/>
              </w:rPr>
              <w:t>ИТОГО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0"/>
                <w:szCs w:val="20"/>
                <w:lang w:val="kk-KZ" w:eastAsia="ru-RU"/>
              </w:rPr>
              <w:t>240 часов</w:t>
            </w:r>
          </w:p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0"/>
                <w:szCs w:val="20"/>
                <w:lang w:eastAsia="ru-RU"/>
              </w:rPr>
              <w:t>(</w:t>
            </w:r>
            <w:r>
              <w:rPr>
                <w:rFonts w:eastAsia="Times New Roman" w:cs="Times New Roman" w:ascii="Times New Roman" w:hAnsi="Times New Roman"/>
                <w:b/>
                <w:color w:val="000000"/>
                <w:sz w:val="20"/>
                <w:szCs w:val="20"/>
                <w:lang w:val="kk-KZ" w:eastAsia="ru-RU"/>
              </w:rPr>
              <w:t>8 кредитов)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720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  <w:szCs w:val="24"/>
                <w:lang w:val="kk-KZ" w:eastAsia="ru-RU"/>
              </w:rPr>
            </w:r>
          </w:p>
        </w:tc>
      </w:tr>
    </w:tbl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cs="Times New Roman" w:ascii="Times New Roman" w:hAnsi="Times New Roman"/>
          <w:bCs/>
        </w:rPr>
      </w:r>
    </w:p>
    <w:p>
      <w:pPr>
        <w:pStyle w:val="ListParagraph"/>
        <w:numPr>
          <w:ilvl w:val="1"/>
          <w:numId w:val="15"/>
        </w:numPr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Список рекомендуемой литературы</w:t>
      </w: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 xml:space="preserve"> </w:t>
      </w:r>
    </w:p>
    <w:p>
      <w:pPr>
        <w:pStyle w:val="ListParagraph"/>
        <w:ind w:left="360" w:hanging="0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</w:r>
    </w:p>
    <w:p>
      <w:pPr>
        <w:pStyle w:val="ListParagraph"/>
        <w:numPr>
          <w:ilvl w:val="0"/>
          <w:numId w:val="1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Литвинов С.А. Физическое  воспитание  в  вузе.  Поурочные  планы:  учебное  пособие.   –   М.:   Издательский   дом   Академии   Естествознания,   2016. – 362 с.</w:t>
      </w:r>
    </w:p>
    <w:p>
      <w:pPr>
        <w:pStyle w:val="ListParagraph"/>
        <w:numPr>
          <w:ilvl w:val="0"/>
          <w:numId w:val="16"/>
        </w:numPr>
        <w:shd w:val="clear" w:color="auto" w:fill="FFFFFF"/>
        <w:spacing w:lineRule="auto" w:line="240" w:before="0" w:after="0"/>
        <w:contextualSpacing/>
        <w:jc w:val="both"/>
        <w:outlineLvl w:val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ru-RU"/>
        </w:rPr>
        <w:t xml:space="preserve">Вайнер Э. Н. Валеология: учебник для вузов.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Издательство «Флинта», 2016. .-  449 с.</w:t>
      </w:r>
    </w:p>
    <w:p>
      <w:pPr>
        <w:pStyle w:val="ListParagraph"/>
        <w:numPr>
          <w:ilvl w:val="0"/>
          <w:numId w:val="16"/>
        </w:numPr>
        <w:shd w:val="clear" w:color="auto" w:fill="FFFFFF"/>
        <w:spacing w:lineRule="auto" w:line="240" w:before="0" w:after="0"/>
        <w:contextualSpacing/>
        <w:jc w:val="both"/>
        <w:outlineLvl w:val="0"/>
        <w:rPr>
          <w:rFonts w:ascii="Times New Roman" w:hAnsi="Times New Roman" w:eastAsia="Times New Roman" w:cs="Times New Roman"/>
          <w:color w:val="000000"/>
          <w:kern w:val="2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ru-RU"/>
        </w:rPr>
        <w:t>Физическая культура, Захарова Л.В., Люлина Н.В., Кудрявцев М.Д., 2017. – 143с.</w:t>
      </w:r>
    </w:p>
    <w:p>
      <w:pPr>
        <w:pStyle w:val="ListParagraph"/>
        <w:numPr>
          <w:ilvl w:val="0"/>
          <w:numId w:val="1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Двигательная активность и здоровье человека : (теоретико-методические основы оздоровительной физической тренировки): учебное пособие. Щанкин А.А., Николаев В.С., Директ-Медиа.-2015.-80с.</w:t>
      </w:r>
    </w:p>
    <w:p>
      <w:pPr>
        <w:pStyle w:val="ListParagraph"/>
        <w:numPr>
          <w:ilvl w:val="0"/>
          <w:numId w:val="1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Манжелей, И.В. Инноваации в физическом воспитании: учебное пособие. - Москва: Директ-Медиа , 2015 - 144 с.</w:t>
      </w:r>
    </w:p>
    <w:p>
      <w:pPr>
        <w:pStyle w:val="ListParagraph"/>
        <w:numPr>
          <w:ilvl w:val="0"/>
          <w:numId w:val="1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Багнетова, Е. А. Гигиена физического воспитания и спорта. Курс лекций / Е.А. Багнетова. — М.: Феникс, 2016. — 256 c.</w:t>
      </w:r>
    </w:p>
    <w:p>
      <w:pPr>
        <w:pStyle w:val="ListParagraph"/>
        <w:numPr>
          <w:ilvl w:val="0"/>
          <w:numId w:val="1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Вопросы физического воспитания студентов. Выпуск 29. — М.: Издательство Санкт-Петербургского университета, 2015. — 212 c.</w:t>
      </w:r>
    </w:p>
    <w:p>
      <w:pPr>
        <w:pStyle w:val="ListParagraph"/>
        <w:numPr>
          <w:ilvl w:val="0"/>
          <w:numId w:val="1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Манжелей И.В. Педагогические модели физического воспитания: учебное пособие.-М.-Берлин-Директ-Медиа, 2015.-199с.</w:t>
      </w:r>
    </w:p>
    <w:p>
      <w:pPr>
        <w:pStyle w:val="ListParagraph"/>
        <w:numPr>
          <w:ilvl w:val="0"/>
          <w:numId w:val="1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Качашкин, В. М. Методика физического воспитания / В.М. Качашкин. — М.: Просвещение, 2015. — 304 c.</w:t>
      </w:r>
    </w:p>
    <w:p>
      <w:pPr>
        <w:pStyle w:val="ListParagraph"/>
        <w:numPr>
          <w:ilvl w:val="0"/>
          <w:numId w:val="1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Лыжная подготовка студентов в вузе : учеб. пособие / Е.Ф.Жданкина,И.М.Добрынин. — Екатеринбург : Изд-во Урал. ун-та, 2015. — 126с.</w:t>
      </w:r>
    </w:p>
    <w:p>
      <w:pPr>
        <w:pStyle w:val="ListParagraph"/>
        <w:numPr>
          <w:ilvl w:val="0"/>
          <w:numId w:val="1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Ломан, Вольфганг Бег, прыжки, метания / Вольфганг Ломан. — М.: Физкультура и спорт, 2015. — 160 c.</w:t>
      </w:r>
    </w:p>
    <w:p>
      <w:pPr>
        <w:pStyle w:val="ListParagraph"/>
        <w:numPr>
          <w:ilvl w:val="0"/>
          <w:numId w:val="1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Жилкин А.И., Кузьмин В.С., Сидорчук Е.В. Легкая атлетика; Академия - Москва, 2015. - 464 c.</w:t>
      </w:r>
    </w:p>
    <w:p>
      <w:pPr>
        <w:pStyle w:val="ListParagraph"/>
        <w:numPr>
          <w:ilvl w:val="0"/>
          <w:numId w:val="1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Физическая культура и физическая подготовка: Учебник. / Под ред. В.Я. Кикотя, И.С. Барчукова. — М.: ЮНИТИ, 2016. — 431 c.</w:t>
      </w:r>
    </w:p>
    <w:p>
      <w:pPr>
        <w:pStyle w:val="ListParagraph"/>
        <w:numPr>
          <w:ilvl w:val="0"/>
          <w:numId w:val="16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Ямалетдинова Г.А. Педагогика  физической  культуры  и  спорта  :  курс  лекций  : [учеб. пособие] / Г. А. Ямалетдинова ; М-во образования и науки Рос. Федерации, Урал. федер. ун-т. — Екатеринбург : Изд-во Урал. ун-та, 2014. — 244 с.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i/>
          <w:i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i/>
          <w:iCs/>
          <w:sz w:val="24"/>
          <w:szCs w:val="24"/>
          <w:lang w:eastAsia="ru-RU"/>
        </w:rPr>
      </w:r>
    </w:p>
    <w:p>
      <w:pPr>
        <w:pStyle w:val="Style22"/>
        <w:spacing w:before="0" w:after="0"/>
        <w:jc w:val="center"/>
        <w:rPr>
          <w:b/>
          <w:b/>
        </w:rPr>
      </w:pPr>
      <w:r>
        <w:rPr>
          <w:sz w:val="24"/>
          <w:szCs w:val="24"/>
        </w:rPr>
        <w:t>4 ОЦЕНКА ЗНАНИЙ</w:t>
      </w:r>
    </w:p>
    <w:p>
      <w:pPr>
        <w:pStyle w:val="Style29"/>
        <w:widowControl/>
        <w:spacing w:lineRule="auto" w:line="240"/>
        <w:ind w:hanging="0"/>
        <w:jc w:val="center"/>
        <w:rPr>
          <w:b/>
          <w:b/>
        </w:rPr>
      </w:pPr>
      <w:r>
        <w:rPr>
          <w:b/>
        </w:rPr>
      </w:r>
    </w:p>
    <w:p>
      <w:pPr>
        <w:pStyle w:val="Style29"/>
        <w:widowControl/>
        <w:spacing w:lineRule="auto" w:line="240"/>
        <w:ind w:hanging="0"/>
        <w:jc w:val="center"/>
        <w:rPr>
          <w:b/>
          <w:b/>
          <w:lang w:val="kk-KZ"/>
        </w:rPr>
      </w:pPr>
      <w:r>
        <w:rPr>
          <w:b/>
        </w:rPr>
        <w:t>4.1 Требования преподавателя</w:t>
      </w:r>
    </w:p>
    <w:p>
      <w:pPr>
        <w:pStyle w:val="Style29"/>
        <w:widowControl/>
        <w:spacing w:lineRule="auto" w:line="240"/>
        <w:ind w:hanging="0"/>
        <w:jc w:val="center"/>
        <w:rPr>
          <w:b/>
          <w:b/>
          <w:lang w:val="kk-KZ"/>
        </w:rPr>
      </w:pPr>
      <w:r>
        <w:rPr>
          <w:b/>
          <w:lang w:val="kk-KZ"/>
        </w:rPr>
      </w:r>
    </w:p>
    <w:p>
      <w:pPr>
        <w:pStyle w:val="Style29"/>
        <w:widowControl/>
        <w:spacing w:lineRule="auto" w:line="240"/>
        <w:ind w:firstLine="567"/>
        <w:jc w:val="both"/>
        <w:rPr/>
      </w:pPr>
      <w:r>
        <w:rPr/>
        <w:t>Обязательным условием допуска студента к выполнению аттестационных нормативов является:</w:t>
      </w:r>
    </w:p>
    <w:p>
      <w:pPr>
        <w:pStyle w:val="Style29"/>
        <w:widowControl/>
        <w:spacing w:lineRule="auto" w:line="240"/>
        <w:ind w:firstLine="567"/>
        <w:jc w:val="both"/>
        <w:rPr/>
      </w:pPr>
      <w:r>
        <w:rPr/>
        <w:t>-выполнение требований теоретического раздела программы по семестрам и курсам обучения;</w:t>
      </w:r>
    </w:p>
    <w:p>
      <w:pPr>
        <w:pStyle w:val="Style29"/>
        <w:spacing w:lineRule="auto" w:line="240"/>
        <w:ind w:firstLine="567"/>
        <w:jc w:val="both"/>
        <w:rPr/>
      </w:pPr>
      <w:r>
        <w:rPr/>
        <w:t>- регулярность посещения учебных занятий, обеспечивающая необходимый уровень физического и функционального состояния организма;</w:t>
      </w:r>
    </w:p>
    <w:p>
      <w:pPr>
        <w:pStyle w:val="Style29"/>
        <w:spacing w:lineRule="auto" w:line="240"/>
        <w:ind w:firstLine="567"/>
        <w:jc w:val="both"/>
        <w:rPr/>
      </w:pPr>
      <w:r>
        <w:rPr/>
        <w:t>-прохождения тестирования физической подготовленности;</w:t>
      </w:r>
    </w:p>
    <w:p>
      <w:pPr>
        <w:pStyle w:val="Style29"/>
        <w:spacing w:lineRule="auto" w:line="240"/>
        <w:ind w:firstLine="567"/>
        <w:jc w:val="both"/>
        <w:rPr/>
      </w:pPr>
      <w:r>
        <w:rPr/>
        <w:t>- формирование умений и навыков в профессионально-физической подготовке.</w:t>
      </w:r>
    </w:p>
    <w:p>
      <w:pPr>
        <w:pStyle w:val="Style29"/>
        <w:spacing w:lineRule="auto" w:line="240"/>
        <w:ind w:firstLine="567"/>
        <w:jc w:val="both"/>
        <w:rPr/>
      </w:pPr>
      <w:r>
        <w:rPr/>
        <w:t>Студенты, освобожденные от занятий на длительные сроки и студенты групп лечебной физической культуры, а также студенты обучающиеся по инклюзивному образованию сдают аттестацию на кафедре физического воспитания и спорта на основании следующих нормативных требований:</w:t>
      </w:r>
    </w:p>
    <w:p>
      <w:pPr>
        <w:pStyle w:val="Style29"/>
        <w:spacing w:lineRule="auto" w:line="240"/>
        <w:ind w:firstLine="567"/>
        <w:jc w:val="both"/>
        <w:rPr/>
      </w:pPr>
      <w:r>
        <w:rPr/>
        <w:t>-оценка уровня теоретических знаний по обязательным лекциям по дисциплине «Физическая культура»;</w:t>
      </w:r>
    </w:p>
    <w:p>
      <w:pPr>
        <w:pStyle w:val="Style29"/>
        <w:spacing w:lineRule="auto" w:line="240"/>
        <w:ind w:firstLine="567"/>
        <w:jc w:val="both"/>
        <w:rPr/>
      </w:pPr>
      <w:r>
        <w:rPr/>
        <w:t>-оценка самостоятельного освоения дополнительной тематики по физической культуре с учетом состояния здоровья студента, показаний и противопоказаний к применению физических упражнений;</w:t>
      </w:r>
    </w:p>
    <w:p>
      <w:pPr>
        <w:pStyle w:val="Style29"/>
        <w:spacing w:lineRule="auto" w:line="240"/>
        <w:ind w:firstLine="567"/>
        <w:jc w:val="both"/>
        <w:rPr/>
      </w:pPr>
      <w:r>
        <w:rPr/>
        <w:t>- участие студентов в научно-исследовательской работе кафедры по проблемам оздоровительной и адаптивной физической культуры.</w:t>
      </w:r>
    </w:p>
    <w:p>
      <w:pPr>
        <w:pStyle w:val="Style29"/>
        <w:spacing w:lineRule="auto" w:line="240"/>
        <w:ind w:firstLine="567"/>
        <w:jc w:val="both"/>
        <w:rPr/>
      </w:pPr>
      <w:r>
        <w:rPr/>
      </w:r>
    </w:p>
    <w:p>
      <w:pPr>
        <w:pStyle w:val="Style29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  <w:t>4.2 Критерии оценки</w:t>
      </w:r>
    </w:p>
    <w:p>
      <w:pPr>
        <w:pStyle w:val="Style29"/>
        <w:widowControl/>
        <w:spacing w:lineRule="auto" w:line="240"/>
        <w:ind w:firstLine="567"/>
        <w:jc w:val="center"/>
        <w:rPr>
          <w:b/>
          <w:b/>
        </w:rPr>
      </w:pPr>
      <w:r>
        <w:rPr>
          <w:b/>
        </w:rPr>
      </w:r>
    </w:p>
    <w:p>
      <w:pPr>
        <w:pStyle w:val="Style22"/>
        <w:spacing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Оценка всех видов заданий осуществляется по 100 балльной системе.</w:t>
      </w:r>
    </w:p>
    <w:p>
      <w:pPr>
        <w:pStyle w:val="Style22"/>
        <w:spacing w:before="0"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Текущий контроль проводится на каждой неделе и включает контроль  практических занятий и выполнение самостоятельной работы.</w:t>
      </w:r>
    </w:p>
    <w:p>
      <w:pPr>
        <w:pStyle w:val="Normal"/>
        <w:shd w:val="clear" w:color="auto" w:fill="FFFFFF"/>
        <w:tabs>
          <w:tab w:val="clear" w:pos="708"/>
          <w:tab w:val="left" w:pos="10094" w:leader="underscore"/>
        </w:tabs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 xml:space="preserve">Рубежный контроль знаний проводится на 7 и </w:t>
      </w:r>
      <w:r>
        <w:rPr>
          <w:rFonts w:cs="Times New Roman" w:ascii="Times New Roman" w:hAnsi="Times New Roman"/>
          <w:bCs/>
          <w:sz w:val="24"/>
          <w:szCs w:val="24"/>
          <w:lang w:val="kk-KZ"/>
        </w:rPr>
        <w:t>14 недел</w:t>
      </w:r>
      <w:r>
        <w:rPr>
          <w:rFonts w:cs="Times New Roman" w:ascii="Times New Roman" w:hAnsi="Times New Roman"/>
          <w:bCs/>
          <w:sz w:val="24"/>
          <w:szCs w:val="24"/>
        </w:rPr>
        <w:t xml:space="preserve">ях семестра в форме тестирования физической  подготовленности. </w:t>
      </w:r>
    </w:p>
    <w:p>
      <w:pPr>
        <w:pStyle w:val="Style22"/>
        <w:spacing w:before="0" w:after="0"/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Зачет  по дисциплине проходит до экзаменационной сессии в форме сдачи  контрольных нормативов. </w:t>
      </w:r>
    </w:p>
    <w:p>
      <w:pPr>
        <w:pStyle w:val="Style22"/>
        <w:spacing w:before="0" w:after="0"/>
        <w:ind w:firstLine="709"/>
        <w:rPr>
          <w:sz w:val="24"/>
          <w:szCs w:val="24"/>
        </w:rPr>
      </w:pPr>
      <w:r>
        <w:rPr>
          <w:sz w:val="24"/>
          <w:szCs w:val="24"/>
        </w:rPr>
        <w:t>Итоговая оценка знаний студента по дисциплине включает:</w:t>
      </w:r>
    </w:p>
    <w:p>
      <w:pPr>
        <w:pStyle w:val="Style22"/>
        <w:spacing w:before="0" w:after="0"/>
        <w:ind w:left="540" w:hanging="0"/>
        <w:rPr>
          <w:sz w:val="24"/>
          <w:szCs w:val="24"/>
        </w:rPr>
      </w:pPr>
      <w:r>
        <w:rPr>
          <w:sz w:val="24"/>
          <w:szCs w:val="24"/>
        </w:rPr>
        <w:t>- 100% результатов текущей успеваемости.</w:t>
      </w:r>
    </w:p>
    <w:p>
      <w:pPr>
        <w:pStyle w:val="Style22"/>
        <w:spacing w:before="0" w:after="0"/>
        <w:ind w:left="708" w:hanging="0"/>
        <w:rPr>
          <w:sz w:val="24"/>
          <w:szCs w:val="24"/>
        </w:rPr>
      </w:pPr>
      <w:r>
        <w:rPr>
          <w:sz w:val="24"/>
          <w:szCs w:val="24"/>
        </w:rPr>
        <w:t>Итоговая буквенная оценка и ее цифровой эквивалент в баллах:</w:t>
      </w:r>
    </w:p>
    <w:p>
      <w:pPr>
        <w:pStyle w:val="Style22"/>
        <w:spacing w:before="0" w:after="0"/>
        <w:ind w:left="708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2"/>
        <w:spacing w:before="0" w:after="0"/>
        <w:ind w:left="708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2"/>
        <w:spacing w:before="0" w:after="0"/>
        <w:ind w:left="708" w:hanging="0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5000" w:type="pct"/>
        <w:jc w:val="center"/>
        <w:tblInd w:w="0" w:type="dxa"/>
        <w:tblCellMar>
          <w:top w:w="0" w:type="dxa"/>
          <w:left w:w="168" w:type="dxa"/>
          <w:bottom w:w="0" w:type="dxa"/>
          <w:right w:w="168" w:type="dxa"/>
        </w:tblCellMar>
        <w:tblLook w:firstRow="1" w:noVBand="1" w:lastRow="0" w:firstColumn="1" w:lastColumn="0" w:noHBand="0" w:val="04a0"/>
      </w:tblPr>
      <w:tblGrid>
        <w:gridCol w:w="2464"/>
        <w:gridCol w:w="1885"/>
        <w:gridCol w:w="2139"/>
        <w:gridCol w:w="2866"/>
      </w:tblGrid>
      <w:tr>
        <w:trPr/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1"/>
                <w:rFonts w:cs="Times New Roman"/>
                <w:bCs/>
                <w:sz w:val="24"/>
                <w:szCs w:val="24"/>
              </w:rPr>
              <w:t> </w:t>
            </w:r>
            <w:r>
              <w:rPr>
                <w:rStyle w:val="S0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18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 xml:space="preserve">Цифровой эквивалент </w:t>
            </w:r>
          </w:p>
        </w:tc>
        <w:tc>
          <w:tcPr>
            <w:tcW w:w="213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Баллы (%-ное содержание)</w:t>
            </w:r>
          </w:p>
        </w:tc>
        <w:tc>
          <w:tcPr>
            <w:tcW w:w="286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Оценка по традиционной системе</w:t>
            </w:r>
          </w:p>
        </w:tc>
      </w:tr>
      <w:tr>
        <w:trPr/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А</w:t>
            </w:r>
          </w:p>
        </w:tc>
        <w:tc>
          <w:tcPr>
            <w:tcW w:w="1885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4,0</w:t>
            </w:r>
          </w:p>
        </w:tc>
        <w:tc>
          <w:tcPr>
            <w:tcW w:w="2139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95-100</w:t>
            </w:r>
          </w:p>
        </w:tc>
        <w:tc>
          <w:tcPr>
            <w:tcW w:w="2866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Отлично</w:t>
            </w:r>
          </w:p>
        </w:tc>
      </w:tr>
      <w:tr>
        <w:trPr/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А-</w:t>
            </w:r>
          </w:p>
        </w:tc>
        <w:tc>
          <w:tcPr>
            <w:tcW w:w="1885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3,67</w:t>
            </w:r>
          </w:p>
        </w:tc>
        <w:tc>
          <w:tcPr>
            <w:tcW w:w="2139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90-94</w:t>
            </w:r>
          </w:p>
        </w:tc>
        <w:tc>
          <w:tcPr>
            <w:tcW w:w="286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left w:w="10" w:type="dxa"/>
              <w:right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В+</w:t>
            </w:r>
          </w:p>
        </w:tc>
        <w:tc>
          <w:tcPr>
            <w:tcW w:w="1885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3,33</w:t>
            </w:r>
          </w:p>
        </w:tc>
        <w:tc>
          <w:tcPr>
            <w:tcW w:w="2139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85-89</w:t>
            </w:r>
          </w:p>
        </w:tc>
        <w:tc>
          <w:tcPr>
            <w:tcW w:w="2866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Хорошо</w:t>
            </w:r>
          </w:p>
        </w:tc>
      </w:tr>
      <w:tr>
        <w:trPr/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В</w:t>
            </w:r>
          </w:p>
        </w:tc>
        <w:tc>
          <w:tcPr>
            <w:tcW w:w="1885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3,0</w:t>
            </w:r>
          </w:p>
        </w:tc>
        <w:tc>
          <w:tcPr>
            <w:tcW w:w="2139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80-84</w:t>
            </w:r>
          </w:p>
        </w:tc>
        <w:tc>
          <w:tcPr>
            <w:tcW w:w="286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Style w:val="S0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В-</w:t>
            </w:r>
          </w:p>
        </w:tc>
        <w:tc>
          <w:tcPr>
            <w:tcW w:w="1885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2,67</w:t>
            </w:r>
          </w:p>
        </w:tc>
        <w:tc>
          <w:tcPr>
            <w:tcW w:w="2139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75-79</w:t>
            </w:r>
          </w:p>
        </w:tc>
        <w:tc>
          <w:tcPr>
            <w:tcW w:w="286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left w:w="10" w:type="dxa"/>
              <w:right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С+</w:t>
            </w:r>
          </w:p>
        </w:tc>
        <w:tc>
          <w:tcPr>
            <w:tcW w:w="1885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2,33</w:t>
            </w:r>
          </w:p>
        </w:tc>
        <w:tc>
          <w:tcPr>
            <w:tcW w:w="2139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70-74</w:t>
            </w:r>
          </w:p>
        </w:tc>
        <w:tc>
          <w:tcPr>
            <w:tcW w:w="286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left w:w="10" w:type="dxa"/>
              <w:right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С</w:t>
            </w:r>
          </w:p>
        </w:tc>
        <w:tc>
          <w:tcPr>
            <w:tcW w:w="1885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2,0</w:t>
            </w:r>
          </w:p>
        </w:tc>
        <w:tc>
          <w:tcPr>
            <w:tcW w:w="2139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65-69</w:t>
            </w:r>
          </w:p>
        </w:tc>
        <w:tc>
          <w:tcPr>
            <w:tcW w:w="2866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Style w:val="S0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Style w:val="S0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Удовлетворительно</w:t>
            </w:r>
          </w:p>
        </w:tc>
      </w:tr>
      <w:tr>
        <w:trPr/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С-</w:t>
            </w:r>
          </w:p>
        </w:tc>
        <w:tc>
          <w:tcPr>
            <w:tcW w:w="1885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1,67</w:t>
            </w:r>
          </w:p>
        </w:tc>
        <w:tc>
          <w:tcPr>
            <w:tcW w:w="2139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60-64</w:t>
            </w:r>
          </w:p>
        </w:tc>
        <w:tc>
          <w:tcPr>
            <w:tcW w:w="286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left w:w="10" w:type="dxa"/>
              <w:right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D+</w:t>
            </w:r>
          </w:p>
        </w:tc>
        <w:tc>
          <w:tcPr>
            <w:tcW w:w="1885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1,33</w:t>
            </w:r>
          </w:p>
        </w:tc>
        <w:tc>
          <w:tcPr>
            <w:tcW w:w="2139" w:type="dxa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55-59</w:t>
            </w:r>
          </w:p>
        </w:tc>
        <w:tc>
          <w:tcPr>
            <w:tcW w:w="2866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fill="auto" w:val="clear"/>
            <w:tcMar>
              <w:left w:w="10" w:type="dxa"/>
              <w:right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64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D-</w:t>
            </w:r>
          </w:p>
        </w:tc>
        <w:tc>
          <w:tcPr>
            <w:tcW w:w="1885" w:type="dxa"/>
            <w:tcBorders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1,0</w:t>
            </w:r>
          </w:p>
        </w:tc>
        <w:tc>
          <w:tcPr>
            <w:tcW w:w="2139" w:type="dxa"/>
            <w:tcBorders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50-54</w:t>
            </w:r>
          </w:p>
        </w:tc>
        <w:tc>
          <w:tcPr>
            <w:tcW w:w="2866" w:type="dxa"/>
            <w:vMerge w:val="continue"/>
            <w:tcBorders>
              <w:bottom w:val="single" w:sz="4" w:space="0" w:color="000000"/>
              <w:right w:val="single" w:sz="8" w:space="0" w:color="000000"/>
            </w:tcBorders>
            <w:shd w:fill="auto" w:val="clear"/>
            <w:tcMar>
              <w:left w:w="10" w:type="dxa"/>
              <w:right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FX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0,5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25-49</w:t>
            </w:r>
          </w:p>
        </w:tc>
        <w:tc>
          <w:tcPr>
            <w:tcW w:w="28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Неудовлетворительно</w:t>
            </w:r>
          </w:p>
        </w:tc>
      </w:tr>
      <w:tr>
        <w:trPr/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F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0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Style w:val="S0"/>
                <w:sz w:val="24"/>
                <w:szCs w:val="24"/>
              </w:rPr>
            </w:pPr>
            <w:r>
              <w:rPr>
                <w:rStyle w:val="S0"/>
                <w:sz w:val="24"/>
                <w:szCs w:val="24"/>
              </w:rPr>
              <w:t>0-24</w:t>
            </w:r>
          </w:p>
        </w:tc>
        <w:tc>
          <w:tcPr>
            <w:tcW w:w="286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Style w:val="S0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 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4.3 </w:t>
      </w:r>
      <w:r>
        <w:rPr>
          <w:rFonts w:cs="Times New Roman" w:ascii="Times New Roman" w:hAnsi="Times New Roman"/>
          <w:b/>
          <w:sz w:val="24"/>
          <w:szCs w:val="24"/>
          <w:lang w:val="kk-KZ"/>
        </w:rPr>
        <w:t>Материалы для итогового контроля</w:t>
      </w:r>
    </w:p>
    <w:p>
      <w:pPr>
        <w:pStyle w:val="3"/>
        <w:shd w:val="clear" w:color="auto" w:fill="auto"/>
        <w:spacing w:lineRule="auto" w:line="240" w:before="0" w:after="0"/>
        <w:ind w:left="23" w:hanging="0"/>
        <w:rPr>
          <w:rStyle w:val="12pt"/>
          <w:lang w:val="kk-KZ"/>
        </w:rPr>
      </w:pPr>
      <w:r>
        <w:rPr>
          <w:sz w:val="24"/>
          <w:szCs w:val="24"/>
        </w:rPr>
        <w:t>Контрольные нормативы физической подготовленности студентов  (</w:t>
      </w:r>
      <w:r>
        <w:rPr>
          <w:rStyle w:val="12pt"/>
          <w:b w:val="false"/>
        </w:rPr>
        <w:t>основное учебное отделение</w:t>
      </w:r>
      <w:r>
        <w:rPr>
          <w:rStyle w:val="12pt"/>
        </w:rPr>
        <w:t xml:space="preserve"> )  </w:t>
      </w:r>
    </w:p>
    <w:p>
      <w:pPr>
        <w:pStyle w:val="3"/>
        <w:shd w:val="clear" w:color="auto" w:fill="auto"/>
        <w:spacing w:lineRule="auto" w:line="240" w:before="0" w:after="0"/>
        <w:ind w:left="23" w:hanging="0"/>
        <w:rPr>
          <w:b/>
          <w:b/>
          <w:sz w:val="24"/>
          <w:szCs w:val="24"/>
          <w:u w:val="single"/>
        </w:rPr>
      </w:pPr>
      <w:r>
        <w:rPr>
          <w:rStyle w:val="12pt"/>
        </w:rPr>
        <w:t xml:space="preserve"> </w:t>
      </w:r>
      <w:r>
        <w:rPr>
          <w:rStyle w:val="12pt"/>
          <w:b w:val="false"/>
          <w:u w:val="single"/>
        </w:rPr>
        <w:t>Мужчины</w:t>
      </w:r>
    </w:p>
    <w:tbl>
      <w:tblPr>
        <w:tblW w:w="10312" w:type="dxa"/>
        <w:jc w:val="center"/>
        <w:tblInd w:w="0" w:type="dxa"/>
        <w:tblCellMar>
          <w:top w:w="0" w:type="dxa"/>
          <w:left w:w="1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407"/>
        <w:gridCol w:w="2394"/>
        <w:gridCol w:w="599"/>
        <w:gridCol w:w="68"/>
        <w:gridCol w:w="676"/>
        <w:gridCol w:w="1"/>
        <w:gridCol w:w="646"/>
        <w:gridCol w:w="2"/>
        <w:gridCol w:w="554"/>
        <w:gridCol w:w="1"/>
        <w:gridCol w:w="801"/>
        <w:gridCol w:w="1"/>
        <w:gridCol w:w="2"/>
        <w:gridCol w:w="798"/>
        <w:gridCol w:w="1"/>
        <w:gridCol w:w="657"/>
        <w:gridCol w:w="1"/>
        <w:gridCol w:w="661"/>
        <w:gridCol w:w="1"/>
        <w:gridCol w:w="670"/>
        <w:gridCol w:w="1"/>
        <w:gridCol w:w="681"/>
        <w:gridCol w:w="1"/>
        <w:gridCol w:w="3"/>
        <w:gridCol w:w="684"/>
      </w:tblGrid>
      <w:tr>
        <w:trPr>
          <w:trHeight w:val="259" w:hRule="exact"/>
        </w:trPr>
        <w:tc>
          <w:tcPr>
            <w:tcW w:w="40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44" w:type="dxa"/>
            <w:gridSpan w:val="4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2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Отлично</w:t>
            </w:r>
          </w:p>
        </w:tc>
        <w:tc>
          <w:tcPr>
            <w:tcW w:w="2007" w:type="dxa"/>
            <w:gridSpan w:val="7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Хорошо</w:t>
            </w:r>
          </w:p>
        </w:tc>
        <w:tc>
          <w:tcPr>
            <w:tcW w:w="3475" w:type="dxa"/>
            <w:gridSpan w:val="11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Удовлетворительно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8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Неуд</w:t>
            </w:r>
          </w:p>
        </w:tc>
      </w:tr>
      <w:tr>
        <w:trPr>
          <w:trHeight w:val="264" w:hRule="exact"/>
        </w:trPr>
        <w:tc>
          <w:tcPr>
            <w:tcW w:w="407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4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А</w:t>
            </w:r>
          </w:p>
        </w:tc>
        <w:tc>
          <w:tcPr>
            <w:tcW w:w="67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А-</w:t>
            </w:r>
          </w:p>
        </w:tc>
        <w:tc>
          <w:tcPr>
            <w:tcW w:w="64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В+</w:t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6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</w:t>
            </w:r>
          </w:p>
        </w:tc>
        <w:tc>
          <w:tcPr>
            <w:tcW w:w="80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В-</w:t>
            </w:r>
          </w:p>
        </w:tc>
        <w:tc>
          <w:tcPr>
            <w:tcW w:w="80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С+</w:t>
            </w:r>
          </w:p>
        </w:tc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</w:t>
            </w:r>
          </w:p>
        </w:tc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С-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  <w:lang w:val="en-US"/>
              </w:rPr>
              <w:t>D</w:t>
            </w:r>
            <w:r>
              <w:rPr>
                <w:rStyle w:val="1"/>
                <w:sz w:val="24"/>
                <w:szCs w:val="24"/>
              </w:rPr>
              <w:t>+</w:t>
            </w: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  <w:lang w:val="en-US"/>
              </w:rPr>
              <w:t>D</w:t>
            </w:r>
            <w:r>
              <w:rPr>
                <w:rStyle w:val="1"/>
                <w:sz w:val="24"/>
                <w:szCs w:val="24"/>
              </w:rPr>
              <w:t>-</w:t>
            </w:r>
          </w:p>
        </w:tc>
        <w:tc>
          <w:tcPr>
            <w:tcW w:w="68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80" w:hanging="0"/>
              <w:jc w:val="left"/>
              <w:rPr>
                <w:sz w:val="24"/>
                <w:szCs w:val="24"/>
                <w:lang w:val="en-US"/>
              </w:rPr>
            </w:pPr>
            <w:r>
              <w:rPr>
                <w:rStyle w:val="2"/>
                <w:sz w:val="24"/>
                <w:szCs w:val="24"/>
                <w:lang w:val="en-US"/>
              </w:rPr>
              <w:t>F</w:t>
            </w:r>
          </w:p>
        </w:tc>
      </w:tr>
      <w:tr>
        <w:trPr>
          <w:trHeight w:val="577" w:hRule="exact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40" w:hanging="0"/>
              <w:jc w:val="left"/>
              <w:rPr>
                <w:sz w:val="24"/>
                <w:szCs w:val="24"/>
              </w:rPr>
            </w:pPr>
            <w:r>
              <w:rPr>
                <w:rStyle w:val="2"/>
                <w:sz w:val="24"/>
                <w:szCs w:val="24"/>
              </w:rPr>
              <w:t>1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2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Бег 100м, с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13,3</w:t>
            </w:r>
          </w:p>
        </w:tc>
        <w:tc>
          <w:tcPr>
            <w:tcW w:w="744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13,4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13,6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13,8</w:t>
            </w:r>
          </w:p>
        </w:tc>
        <w:tc>
          <w:tcPr>
            <w:tcW w:w="80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14,0</w:t>
            </w:r>
          </w:p>
        </w:tc>
        <w:tc>
          <w:tcPr>
            <w:tcW w:w="80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14,2</w:t>
            </w:r>
          </w:p>
        </w:tc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14,3</w:t>
            </w:r>
          </w:p>
        </w:tc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14,4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14,6</w:t>
            </w: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14,7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8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14,8</w:t>
            </w:r>
          </w:p>
        </w:tc>
      </w:tr>
      <w:tr>
        <w:trPr>
          <w:trHeight w:val="682" w:hRule="exact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4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2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Бег 2000м, мин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9,00</w:t>
            </w:r>
          </w:p>
        </w:tc>
        <w:tc>
          <w:tcPr>
            <w:tcW w:w="744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9,30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9,35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9,40</w:t>
            </w:r>
          </w:p>
        </w:tc>
        <w:tc>
          <w:tcPr>
            <w:tcW w:w="80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9,45</w:t>
            </w:r>
          </w:p>
        </w:tc>
        <w:tc>
          <w:tcPr>
            <w:tcW w:w="80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9,50</w:t>
            </w:r>
          </w:p>
        </w:tc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9,55</w:t>
            </w:r>
          </w:p>
        </w:tc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10,0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10,05</w:t>
            </w: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10,10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8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10,11</w:t>
            </w:r>
          </w:p>
        </w:tc>
      </w:tr>
      <w:tr>
        <w:trPr>
          <w:trHeight w:val="576" w:hRule="exact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4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59" w:before="0" w:after="0"/>
              <w:ind w:left="12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250</w:t>
            </w:r>
          </w:p>
        </w:tc>
        <w:tc>
          <w:tcPr>
            <w:tcW w:w="744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245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240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235</w:t>
            </w:r>
          </w:p>
        </w:tc>
        <w:tc>
          <w:tcPr>
            <w:tcW w:w="80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230</w:t>
            </w:r>
          </w:p>
        </w:tc>
        <w:tc>
          <w:tcPr>
            <w:tcW w:w="80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225</w:t>
            </w:r>
          </w:p>
        </w:tc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220</w:t>
            </w:r>
          </w:p>
        </w:tc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215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210</w:t>
            </w: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200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8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195</w:t>
            </w:r>
          </w:p>
        </w:tc>
      </w:tr>
      <w:tr>
        <w:trPr>
          <w:trHeight w:val="570" w:hRule="exact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4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59" w:before="0" w:after="0"/>
              <w:ind w:left="12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Подтягивание, количество раз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15</w:t>
            </w:r>
          </w:p>
        </w:tc>
        <w:tc>
          <w:tcPr>
            <w:tcW w:w="744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13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12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11</w:t>
            </w:r>
          </w:p>
        </w:tc>
        <w:tc>
          <w:tcPr>
            <w:tcW w:w="80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10</w:t>
            </w:r>
          </w:p>
        </w:tc>
        <w:tc>
          <w:tcPr>
            <w:tcW w:w="80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9</w:t>
            </w:r>
          </w:p>
        </w:tc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8</w:t>
            </w:r>
          </w:p>
        </w:tc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7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5</w:t>
            </w: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4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8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3</w:t>
            </w:r>
          </w:p>
        </w:tc>
      </w:tr>
      <w:tr>
        <w:trPr>
          <w:trHeight w:val="317" w:hRule="exact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4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2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Наклон вниз, см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18</w:t>
            </w:r>
          </w:p>
        </w:tc>
        <w:tc>
          <w:tcPr>
            <w:tcW w:w="744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16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14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12</w:t>
            </w:r>
          </w:p>
        </w:tc>
        <w:tc>
          <w:tcPr>
            <w:tcW w:w="80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right="240" w:hanging="0"/>
              <w:jc w:val="righ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10</w:t>
            </w:r>
          </w:p>
        </w:tc>
        <w:tc>
          <w:tcPr>
            <w:tcW w:w="80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8</w:t>
            </w:r>
          </w:p>
        </w:tc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6</w:t>
            </w:r>
          </w:p>
        </w:tc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4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</w:t>
            </w: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8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</w:t>
            </w:r>
          </w:p>
        </w:tc>
      </w:tr>
      <w:tr>
        <w:trPr>
          <w:trHeight w:val="1022" w:hRule="exact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4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6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50" w:before="0" w:after="0"/>
              <w:ind w:left="12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Сгибание- разгибание рук в упоре лежа, количество раз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0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3"/>
              <w:shd w:val="clear" w:color="auto" w:fill="auto"/>
              <w:spacing w:lineRule="exact" w:line="20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744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rStyle w:val="1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37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rStyle w:val="1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33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60" w:hanging="0"/>
              <w:jc w:val="left"/>
              <w:rPr>
                <w:rStyle w:val="1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3"/>
              <w:shd w:val="clear" w:color="auto" w:fill="auto"/>
              <w:spacing w:lineRule="exact" w:line="220" w:before="0" w:after="0"/>
              <w:ind w:left="1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30</w:t>
            </w:r>
          </w:p>
        </w:tc>
        <w:tc>
          <w:tcPr>
            <w:tcW w:w="80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rStyle w:val="1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27</w:t>
            </w:r>
          </w:p>
        </w:tc>
        <w:tc>
          <w:tcPr>
            <w:tcW w:w="80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rStyle w:val="1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24</w:t>
            </w:r>
          </w:p>
        </w:tc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rStyle w:val="1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20</w:t>
            </w:r>
          </w:p>
        </w:tc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rStyle w:val="1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15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rStyle w:val="1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10</w:t>
            </w: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rStyle w:val="1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8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80" w:hanging="0"/>
              <w:jc w:val="left"/>
              <w:rPr>
                <w:rStyle w:val="1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3"/>
              <w:shd w:val="clear" w:color="auto" w:fill="auto"/>
              <w:spacing w:lineRule="exact" w:line="220" w:before="0" w:after="0"/>
              <w:ind w:left="28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6</w:t>
            </w:r>
          </w:p>
        </w:tc>
      </w:tr>
      <w:tr>
        <w:trPr>
          <w:trHeight w:val="902" w:hRule="exact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4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7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50" w:before="0" w:after="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Бег на лыжах 5км, мин или 12мин тест Купера, м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23,50</w:t>
            </w:r>
          </w:p>
        </w:tc>
        <w:tc>
          <w:tcPr>
            <w:tcW w:w="744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24,30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8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25,00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4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25,30</w:t>
            </w:r>
          </w:p>
        </w:tc>
        <w:tc>
          <w:tcPr>
            <w:tcW w:w="80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26,00</w:t>
            </w:r>
          </w:p>
        </w:tc>
        <w:tc>
          <w:tcPr>
            <w:tcW w:w="80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26,30</w:t>
            </w:r>
          </w:p>
        </w:tc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27,00</w:t>
            </w:r>
          </w:p>
        </w:tc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27,30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28,30</w:t>
            </w: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29,00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8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29,30</w:t>
            </w:r>
          </w:p>
        </w:tc>
      </w:tr>
      <w:tr>
        <w:trPr>
          <w:trHeight w:val="734" w:hRule="exact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4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8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20" w:hanging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Плавание 50м,с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40,0</w:t>
            </w:r>
          </w:p>
        </w:tc>
        <w:tc>
          <w:tcPr>
            <w:tcW w:w="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42,0</w:t>
            </w:r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8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44,0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4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46,0</w:t>
            </w:r>
          </w:p>
        </w:tc>
        <w:tc>
          <w:tcPr>
            <w:tcW w:w="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48,0</w:t>
            </w:r>
          </w:p>
        </w:tc>
        <w:tc>
          <w:tcPr>
            <w:tcW w:w="8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6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54,0</w:t>
            </w:r>
          </w:p>
        </w:tc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57,0</w:t>
            </w:r>
          </w:p>
        </w:tc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61,0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0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60,0</w:t>
            </w:r>
          </w:p>
        </w:tc>
        <w:tc>
          <w:tcPr>
            <w:tcW w:w="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22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62,0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3"/>
              <w:shd w:val="clear" w:color="auto" w:fill="auto"/>
              <w:spacing w:lineRule="exact" w:line="220" w:before="0" w:after="0"/>
              <w:ind w:left="180" w:hanging="0"/>
              <w:jc w:val="left"/>
              <w:rPr>
                <w:sz w:val="20"/>
                <w:szCs w:val="20"/>
              </w:rPr>
            </w:pPr>
            <w:r>
              <w:rPr>
                <w:rStyle w:val="1"/>
                <w:sz w:val="20"/>
                <w:szCs w:val="20"/>
              </w:rPr>
              <w:t>63,0</w:t>
            </w:r>
          </w:p>
        </w:tc>
      </w:tr>
    </w:tbl>
    <w:p>
      <w:pPr>
        <w:pStyle w:val="Normal"/>
        <w:spacing w:lineRule="exact" w:line="24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exact" w:line="24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exact" w:line="24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exact" w:line="24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exact" w:line="2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Style w:val="21"/>
          <w:rFonts w:eastAsia="Candara"/>
          <w:sz w:val="24"/>
          <w:szCs w:val="24"/>
        </w:rPr>
        <w:t>Женщины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315" w:type="dxa"/>
        <w:jc w:val="center"/>
        <w:tblInd w:w="0" w:type="dxa"/>
        <w:tblCellMar>
          <w:top w:w="0" w:type="dxa"/>
          <w:left w:w="1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397"/>
        <w:gridCol w:w="2395"/>
        <w:gridCol w:w="661"/>
        <w:gridCol w:w="677"/>
        <w:gridCol w:w="1"/>
        <w:gridCol w:w="646"/>
        <w:gridCol w:w="662"/>
        <w:gridCol w:w="2"/>
        <w:gridCol w:w="703"/>
        <w:gridCol w:w="2"/>
        <w:gridCol w:w="784"/>
        <w:gridCol w:w="658"/>
        <w:gridCol w:w="667"/>
        <w:gridCol w:w="676"/>
        <w:gridCol w:w="691"/>
        <w:gridCol w:w="4"/>
        <w:gridCol w:w="688"/>
      </w:tblGrid>
      <w:tr>
        <w:trPr>
          <w:trHeight w:val="326" w:hRule="exact"/>
        </w:trPr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" w:name="__UnoMark__3729_2952771464"/>
            <w:bookmarkEnd w:id="1"/>
            <w:r>
              <w:rPr>
                <w:rStyle w:val="1"/>
                <w:sz w:val="24"/>
                <w:szCs w:val="24"/>
              </w:rPr>
              <w:t>№</w:t>
            </w:r>
            <w:bookmarkStart w:id="2" w:name="__UnoMark__3730_2952771464"/>
            <w:bookmarkEnd w:id="2"/>
          </w:p>
        </w:tc>
        <w:tc>
          <w:tcPr>
            <w:tcW w:w="239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3" w:name="__UnoMark__3731_2952771464"/>
            <w:bookmarkEnd w:id="3"/>
            <w:r>
              <w:rPr>
                <w:rStyle w:val="1"/>
                <w:sz w:val="24"/>
                <w:szCs w:val="24"/>
              </w:rPr>
              <w:t>Виды испытаний</w:t>
            </w:r>
            <w:bookmarkStart w:id="4" w:name="__UnoMark__3732_2952771464"/>
            <w:bookmarkEnd w:id="4"/>
          </w:p>
        </w:tc>
        <w:tc>
          <w:tcPr>
            <w:tcW w:w="7522" w:type="dxa"/>
            <w:gridSpan w:val="1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5" w:name="__UnoMark__3733_2952771464"/>
            <w:bookmarkEnd w:id="5"/>
            <w:r>
              <w:rPr>
                <w:rStyle w:val="1"/>
                <w:sz w:val="24"/>
                <w:szCs w:val="24"/>
              </w:rPr>
              <w:t>Баллы</w:t>
            </w:r>
            <w:bookmarkStart w:id="6" w:name="__UnoMark__3734_2952771464"/>
            <w:bookmarkEnd w:id="6"/>
          </w:p>
        </w:tc>
      </w:tr>
      <w:tr>
        <w:trPr>
          <w:trHeight w:val="317" w:hRule="exact"/>
        </w:trPr>
        <w:tc>
          <w:tcPr>
            <w:tcW w:w="397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Fonts w:ascii="Times New Roman" w:hAnsi="Times New Roman" w:eastAsia="Times New Roman" w:cs="Times New Roman"/>
                <w:sz w:val="24"/>
                <w:szCs w:val="24"/>
              </w:rPr>
              <w:framePr w:w="10315" w:h="5923" w:x="-480" w:y="1" w:wrap="none" w:vAnchor="text" w:hAnchor="text" w:hRule="exact"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  <w:bookmarkStart w:id="7" w:name="__UnoMark__3736_2952771464"/>
            <w:bookmarkStart w:id="8" w:name="__UnoMark__3735_2952771464"/>
            <w:bookmarkStart w:id="9" w:name="__UnoMark__3736_2952771464"/>
            <w:bookmarkStart w:id="10" w:name="__UnoMark__3735_2952771464"/>
            <w:bookmarkEnd w:id="9"/>
            <w:bookmarkEnd w:id="10"/>
          </w:p>
        </w:tc>
        <w:tc>
          <w:tcPr>
            <w:tcW w:w="2395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Fonts w:ascii="Times New Roman" w:hAnsi="Times New Roman" w:eastAsia="Times New Roman" w:cs="Times New Roman"/>
                <w:sz w:val="24"/>
                <w:szCs w:val="24"/>
              </w:rPr>
              <w:framePr w:w="10315" w:h="5923" w:x="-480" w:y="1" w:wrap="none" w:vAnchor="text" w:hAnchor="text" w:hRule="exact"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  <w:bookmarkStart w:id="11" w:name="__UnoMark__3738_2952771464"/>
            <w:bookmarkStart w:id="12" w:name="__UnoMark__3737_2952771464"/>
            <w:bookmarkStart w:id="13" w:name="__UnoMark__3738_2952771464"/>
            <w:bookmarkStart w:id="14" w:name="__UnoMark__3737_2952771464"/>
            <w:bookmarkEnd w:id="13"/>
            <w:bookmarkEnd w:id="14"/>
          </w:p>
        </w:tc>
        <w:tc>
          <w:tcPr>
            <w:tcW w:w="1339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5" w:name="__UnoMark__3739_2952771464"/>
            <w:bookmarkEnd w:id="15"/>
            <w:r>
              <w:rPr>
                <w:rStyle w:val="1"/>
                <w:sz w:val="24"/>
                <w:szCs w:val="24"/>
              </w:rPr>
              <w:t>Отлично</w:t>
            </w:r>
            <w:bookmarkStart w:id="16" w:name="__UnoMark__3740_2952771464"/>
            <w:bookmarkEnd w:id="16"/>
          </w:p>
        </w:tc>
        <w:tc>
          <w:tcPr>
            <w:tcW w:w="2015" w:type="dxa"/>
            <w:gridSpan w:val="5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7" w:name="__UnoMark__3741_2952771464"/>
            <w:bookmarkEnd w:id="17"/>
            <w:r>
              <w:rPr>
                <w:rStyle w:val="1"/>
                <w:sz w:val="24"/>
                <w:szCs w:val="24"/>
              </w:rPr>
              <w:t>Хорошо</w:t>
            </w:r>
            <w:bookmarkStart w:id="18" w:name="__UnoMark__3742_2952771464"/>
            <w:bookmarkEnd w:id="18"/>
          </w:p>
        </w:tc>
        <w:tc>
          <w:tcPr>
            <w:tcW w:w="3480" w:type="dxa"/>
            <w:gridSpan w:val="6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9" w:name="__UnoMark__3743_2952771464"/>
            <w:bookmarkEnd w:id="19"/>
            <w:r>
              <w:rPr>
                <w:rStyle w:val="1"/>
                <w:sz w:val="24"/>
                <w:szCs w:val="24"/>
              </w:rPr>
              <w:t>Удовлетворительно</w:t>
            </w:r>
            <w:bookmarkStart w:id="20" w:name="__UnoMark__3744_2952771464"/>
            <w:bookmarkEnd w:id="20"/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21" w:name="__UnoMark__3745_2952771464"/>
            <w:bookmarkEnd w:id="21"/>
            <w:r>
              <w:rPr>
                <w:rStyle w:val="1"/>
                <w:sz w:val="24"/>
                <w:szCs w:val="24"/>
              </w:rPr>
              <w:t>Неуд</w:t>
            </w:r>
            <w:bookmarkStart w:id="22" w:name="__UnoMark__3746_2952771464"/>
            <w:bookmarkEnd w:id="22"/>
          </w:p>
        </w:tc>
      </w:tr>
      <w:tr>
        <w:trPr>
          <w:trHeight w:val="312" w:hRule="exact"/>
        </w:trPr>
        <w:tc>
          <w:tcPr>
            <w:tcW w:w="397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Fonts w:ascii="Times New Roman" w:hAnsi="Times New Roman" w:eastAsia="Times New Roman" w:cs="Times New Roman"/>
                <w:sz w:val="24"/>
                <w:szCs w:val="24"/>
              </w:rPr>
              <w:framePr w:w="10315" w:h="5923" w:x="-480" w:y="1" w:wrap="none" w:vAnchor="text" w:hAnchor="text" w:hRule="exact"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  <w:bookmarkStart w:id="23" w:name="__UnoMark__3748_2952771464"/>
            <w:bookmarkStart w:id="24" w:name="__UnoMark__3747_2952771464"/>
            <w:bookmarkStart w:id="25" w:name="__UnoMark__3748_2952771464"/>
            <w:bookmarkStart w:id="26" w:name="__UnoMark__3747_2952771464"/>
            <w:bookmarkEnd w:id="25"/>
            <w:bookmarkEnd w:id="26"/>
          </w:p>
        </w:tc>
        <w:tc>
          <w:tcPr>
            <w:tcW w:w="2395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Fonts w:ascii="Times New Roman" w:hAnsi="Times New Roman" w:eastAsia="Times New Roman" w:cs="Times New Roman"/>
                <w:sz w:val="24"/>
                <w:szCs w:val="24"/>
              </w:rPr>
              <w:framePr w:w="10315" w:h="5923" w:x="-480" w:y="1" w:wrap="none" w:vAnchor="text" w:hAnchor="text" w:hRule="exact"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  <w:bookmarkStart w:id="27" w:name="__UnoMark__3750_2952771464"/>
            <w:bookmarkStart w:id="28" w:name="__UnoMark__3749_2952771464"/>
            <w:bookmarkStart w:id="29" w:name="__UnoMark__3750_2952771464"/>
            <w:bookmarkStart w:id="30" w:name="__UnoMark__3749_2952771464"/>
            <w:bookmarkEnd w:id="29"/>
            <w:bookmarkEnd w:id="30"/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31" w:name="__UnoMark__3751_2952771464"/>
            <w:bookmarkEnd w:id="31"/>
            <w:r>
              <w:rPr>
                <w:rStyle w:val="1"/>
                <w:sz w:val="24"/>
                <w:szCs w:val="24"/>
              </w:rPr>
              <w:t>А</w:t>
            </w:r>
            <w:bookmarkStart w:id="32" w:name="__UnoMark__3752_2952771464"/>
            <w:bookmarkEnd w:id="32"/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33" w:name="__UnoMark__3753_2952771464"/>
            <w:bookmarkEnd w:id="33"/>
            <w:r>
              <w:rPr>
                <w:rStyle w:val="1"/>
                <w:sz w:val="24"/>
                <w:szCs w:val="24"/>
              </w:rPr>
              <w:t>А-</w:t>
            </w:r>
            <w:bookmarkStart w:id="34" w:name="__UnoMark__3754_2952771464"/>
            <w:bookmarkEnd w:id="34"/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35" w:name="__UnoMark__3755_2952771464"/>
            <w:bookmarkEnd w:id="35"/>
            <w:r>
              <w:rPr>
                <w:rStyle w:val="1"/>
                <w:sz w:val="24"/>
                <w:szCs w:val="24"/>
              </w:rPr>
              <w:t>В+</w:t>
            </w:r>
            <w:bookmarkStart w:id="36" w:name="__UnoMark__3756_2952771464"/>
            <w:bookmarkEnd w:id="36"/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37" w:name="__UnoMark__3757_2952771464"/>
            <w:bookmarkEnd w:id="37"/>
            <w:r>
              <w:rPr>
                <w:rStyle w:val="1"/>
                <w:sz w:val="24"/>
                <w:szCs w:val="24"/>
              </w:rPr>
              <w:t>В</w:t>
            </w:r>
            <w:bookmarkStart w:id="38" w:name="__UnoMark__3758_2952771464"/>
            <w:bookmarkEnd w:id="38"/>
          </w:p>
        </w:tc>
        <w:tc>
          <w:tcPr>
            <w:tcW w:w="705" w:type="dxa"/>
            <w:gridSpan w:val="2"/>
            <w:tcBorders>
              <w:top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39" w:name="__UnoMark__3759_2952771464"/>
            <w:bookmarkEnd w:id="39"/>
            <w:r>
              <w:rPr>
                <w:rStyle w:val="1"/>
                <w:sz w:val="24"/>
                <w:szCs w:val="24"/>
              </w:rPr>
              <w:t>В-</w:t>
            </w:r>
            <w:bookmarkStart w:id="40" w:name="__UnoMark__3760_2952771464"/>
            <w:bookmarkEnd w:id="40"/>
          </w:p>
        </w:tc>
        <w:tc>
          <w:tcPr>
            <w:tcW w:w="78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41" w:name="__UnoMark__3761_2952771464"/>
            <w:bookmarkEnd w:id="41"/>
            <w:r>
              <w:rPr>
                <w:rStyle w:val="1"/>
                <w:sz w:val="24"/>
                <w:szCs w:val="24"/>
              </w:rPr>
              <w:t>С+</w:t>
            </w:r>
            <w:bookmarkStart w:id="42" w:name="__UnoMark__3762_2952771464"/>
            <w:bookmarkEnd w:id="42"/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43" w:name="__UnoMark__3763_2952771464"/>
            <w:bookmarkEnd w:id="43"/>
            <w:r>
              <w:rPr>
                <w:rStyle w:val="1"/>
                <w:sz w:val="24"/>
                <w:szCs w:val="24"/>
              </w:rPr>
              <w:t>С</w:t>
            </w:r>
            <w:bookmarkStart w:id="44" w:name="__UnoMark__3764_2952771464"/>
            <w:bookmarkEnd w:id="44"/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45" w:name="__UnoMark__3765_2952771464"/>
            <w:bookmarkEnd w:id="45"/>
            <w:r>
              <w:rPr>
                <w:rStyle w:val="1"/>
                <w:sz w:val="24"/>
                <w:szCs w:val="24"/>
              </w:rPr>
              <w:t>С-</w:t>
            </w:r>
            <w:bookmarkStart w:id="46" w:name="__UnoMark__3766_2952771464"/>
            <w:bookmarkEnd w:id="46"/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47" w:name="__UnoMark__3767_2952771464"/>
            <w:bookmarkEnd w:id="47"/>
            <w:r>
              <w:rPr>
                <w:rStyle w:val="1"/>
                <w:sz w:val="24"/>
                <w:szCs w:val="24"/>
                <w:lang w:val="en-US"/>
              </w:rPr>
              <w:t>D</w:t>
            </w:r>
            <w:r>
              <w:rPr>
                <w:rStyle w:val="1"/>
                <w:sz w:val="24"/>
                <w:szCs w:val="24"/>
              </w:rPr>
              <w:t>+</w:t>
            </w:r>
            <w:bookmarkStart w:id="48" w:name="__UnoMark__3768_2952771464"/>
            <w:bookmarkEnd w:id="48"/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49" w:name="__UnoMark__3769_2952771464"/>
            <w:bookmarkEnd w:id="49"/>
            <w:r>
              <w:rPr>
                <w:rStyle w:val="1"/>
                <w:sz w:val="24"/>
                <w:szCs w:val="24"/>
                <w:lang w:val="en-US"/>
              </w:rPr>
              <w:t>D</w:t>
            </w:r>
            <w:r>
              <w:rPr>
                <w:rStyle w:val="1"/>
                <w:sz w:val="24"/>
                <w:szCs w:val="24"/>
              </w:rPr>
              <w:t>-</w:t>
            </w:r>
            <w:bookmarkStart w:id="50" w:name="__UnoMark__3770_2952771464"/>
            <w:bookmarkEnd w:id="50"/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51" w:name="__UnoMark__3771_2952771464"/>
            <w:bookmarkEnd w:id="51"/>
            <w:r>
              <w:rPr>
                <w:rStyle w:val="2"/>
                <w:sz w:val="24"/>
                <w:szCs w:val="24"/>
                <w:lang w:val="en-US"/>
              </w:rPr>
              <w:t>F</w:t>
            </w:r>
            <w:bookmarkStart w:id="52" w:name="__UnoMark__3772_2952771464"/>
            <w:bookmarkEnd w:id="52"/>
          </w:p>
        </w:tc>
      </w:tr>
      <w:tr>
        <w:trPr>
          <w:trHeight w:val="312" w:hRule="exact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53" w:name="__UnoMark__3773_2952771464"/>
            <w:bookmarkEnd w:id="53"/>
            <w:r>
              <w:rPr>
                <w:rStyle w:val="1"/>
                <w:sz w:val="24"/>
                <w:szCs w:val="24"/>
              </w:rPr>
              <w:t>1</w:t>
            </w:r>
            <w:bookmarkStart w:id="54" w:name="__UnoMark__3774_2952771464"/>
            <w:bookmarkEnd w:id="54"/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55" w:name="__UnoMark__3775_2952771464"/>
            <w:bookmarkEnd w:id="55"/>
            <w:r>
              <w:rPr>
                <w:rStyle w:val="1"/>
                <w:sz w:val="24"/>
                <w:szCs w:val="24"/>
              </w:rPr>
              <w:t>Бег 100 м, с</w:t>
            </w:r>
            <w:bookmarkStart w:id="56" w:name="__UnoMark__3776_2952771464"/>
            <w:bookmarkEnd w:id="56"/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57" w:name="__UnoMark__3777_2952771464"/>
            <w:bookmarkEnd w:id="57"/>
            <w:r>
              <w:rPr>
                <w:rStyle w:val="1"/>
                <w:sz w:val="20"/>
                <w:szCs w:val="20"/>
              </w:rPr>
              <w:t>15,7</w:t>
            </w:r>
            <w:bookmarkStart w:id="58" w:name="__UnoMark__3778_2952771464"/>
            <w:bookmarkEnd w:id="58"/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59" w:name="__UnoMark__3779_2952771464"/>
            <w:bookmarkEnd w:id="59"/>
            <w:r>
              <w:rPr>
                <w:rStyle w:val="1"/>
                <w:sz w:val="20"/>
                <w:szCs w:val="20"/>
              </w:rPr>
              <w:t>16,0</w:t>
            </w:r>
            <w:bookmarkStart w:id="60" w:name="__UnoMark__3780_2952771464"/>
            <w:bookmarkEnd w:id="60"/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61" w:name="__UnoMark__3781_2952771464"/>
            <w:bookmarkEnd w:id="61"/>
            <w:r>
              <w:rPr>
                <w:rStyle w:val="1"/>
                <w:sz w:val="20"/>
                <w:szCs w:val="20"/>
              </w:rPr>
              <w:t>16,2</w:t>
            </w:r>
            <w:bookmarkStart w:id="62" w:name="__UnoMark__3782_2952771464"/>
            <w:bookmarkEnd w:id="62"/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63" w:name="__UnoMark__3783_2952771464"/>
            <w:bookmarkEnd w:id="63"/>
            <w:r>
              <w:rPr>
                <w:rStyle w:val="1"/>
                <w:sz w:val="20"/>
                <w:szCs w:val="20"/>
              </w:rPr>
              <w:t>16,4</w:t>
            </w:r>
            <w:bookmarkStart w:id="64" w:name="__UnoMark__3784_2952771464"/>
            <w:bookmarkEnd w:id="64"/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65" w:name="__UnoMark__3785_2952771464"/>
            <w:bookmarkEnd w:id="65"/>
            <w:r>
              <w:rPr>
                <w:rStyle w:val="1"/>
                <w:sz w:val="20"/>
                <w:szCs w:val="20"/>
              </w:rPr>
              <w:t>16.6</w:t>
            </w:r>
            <w:bookmarkStart w:id="66" w:name="__UnoMark__3786_2952771464"/>
            <w:bookmarkEnd w:id="66"/>
          </w:p>
        </w:tc>
        <w:tc>
          <w:tcPr>
            <w:tcW w:w="78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67" w:name="__UnoMark__3787_2952771464"/>
            <w:bookmarkEnd w:id="67"/>
            <w:r>
              <w:rPr>
                <w:rStyle w:val="1"/>
                <w:sz w:val="20"/>
                <w:szCs w:val="20"/>
              </w:rPr>
              <w:t>16.8</w:t>
            </w:r>
            <w:bookmarkStart w:id="68" w:name="__UnoMark__3788_2952771464"/>
            <w:bookmarkEnd w:id="68"/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69" w:name="__UnoMark__3789_2952771464"/>
            <w:bookmarkEnd w:id="69"/>
            <w:r>
              <w:rPr>
                <w:rStyle w:val="1"/>
                <w:sz w:val="20"/>
                <w:szCs w:val="20"/>
              </w:rPr>
              <w:t>17.2</w:t>
            </w:r>
            <w:bookmarkStart w:id="70" w:name="__UnoMark__3790_2952771464"/>
            <w:bookmarkEnd w:id="70"/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71" w:name="__UnoMark__3791_2952771464"/>
            <w:bookmarkEnd w:id="71"/>
            <w:r>
              <w:rPr>
                <w:rStyle w:val="1"/>
                <w:sz w:val="20"/>
                <w:szCs w:val="20"/>
              </w:rPr>
              <w:t>17,6</w:t>
            </w:r>
            <w:bookmarkStart w:id="72" w:name="__UnoMark__3792_2952771464"/>
            <w:bookmarkEnd w:id="72"/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73" w:name="__UnoMark__3793_2952771464"/>
            <w:bookmarkEnd w:id="73"/>
            <w:r>
              <w:rPr>
                <w:rStyle w:val="1"/>
                <w:sz w:val="20"/>
                <w:szCs w:val="20"/>
              </w:rPr>
              <w:t>17,9</w:t>
            </w:r>
            <w:bookmarkStart w:id="74" w:name="__UnoMark__3794_2952771464"/>
            <w:bookmarkEnd w:id="74"/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75" w:name="__UnoMark__3795_2952771464"/>
            <w:bookmarkEnd w:id="75"/>
            <w:r>
              <w:rPr>
                <w:rStyle w:val="1"/>
                <w:sz w:val="20"/>
                <w:szCs w:val="20"/>
              </w:rPr>
              <w:t>19,0</w:t>
            </w:r>
            <w:bookmarkStart w:id="76" w:name="__UnoMark__3796_2952771464"/>
            <w:bookmarkEnd w:id="76"/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77" w:name="__UnoMark__3797_2952771464"/>
            <w:bookmarkEnd w:id="77"/>
            <w:r>
              <w:rPr>
                <w:rStyle w:val="1"/>
                <w:sz w:val="20"/>
                <w:szCs w:val="20"/>
              </w:rPr>
              <w:t>19,1</w:t>
            </w:r>
            <w:bookmarkStart w:id="78" w:name="__UnoMark__3798_2952771464"/>
            <w:bookmarkEnd w:id="78"/>
          </w:p>
        </w:tc>
      </w:tr>
      <w:tr>
        <w:trPr>
          <w:trHeight w:val="523" w:hRule="exact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79" w:name="__UnoMark__3799_2952771464"/>
            <w:bookmarkEnd w:id="79"/>
            <w:r>
              <w:rPr>
                <w:rStyle w:val="1"/>
                <w:sz w:val="24"/>
                <w:szCs w:val="24"/>
              </w:rPr>
              <w:t>2</w:t>
            </w:r>
            <w:bookmarkStart w:id="80" w:name="__UnoMark__3800_2952771464"/>
            <w:bookmarkEnd w:id="80"/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81" w:name="__UnoMark__3801_2952771464"/>
            <w:bookmarkEnd w:id="81"/>
            <w:r>
              <w:rPr>
                <w:rStyle w:val="1"/>
                <w:sz w:val="24"/>
                <w:szCs w:val="24"/>
              </w:rPr>
              <w:t>Бег-ходьба 6 минут, м.</w:t>
            </w:r>
            <w:bookmarkStart w:id="82" w:name="__UnoMark__3802_2952771464"/>
            <w:bookmarkEnd w:id="82"/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83" w:name="__UnoMark__3803_2952771464"/>
            <w:bookmarkEnd w:id="83"/>
            <w:r>
              <w:rPr>
                <w:rStyle w:val="1"/>
                <w:sz w:val="20"/>
                <w:szCs w:val="20"/>
              </w:rPr>
              <w:t>1200</w:t>
            </w:r>
            <w:bookmarkStart w:id="84" w:name="__UnoMark__3804_2952771464"/>
            <w:bookmarkEnd w:id="84"/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85" w:name="__UnoMark__3805_2952771464"/>
            <w:bookmarkEnd w:id="85"/>
            <w:r>
              <w:rPr>
                <w:rStyle w:val="1"/>
                <w:sz w:val="20"/>
                <w:szCs w:val="20"/>
              </w:rPr>
              <w:t>1190</w:t>
            </w:r>
            <w:bookmarkStart w:id="86" w:name="__UnoMark__3806_2952771464"/>
            <w:bookmarkEnd w:id="86"/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87" w:name="__UnoMark__3807_2952771464"/>
            <w:bookmarkEnd w:id="87"/>
            <w:r>
              <w:rPr>
                <w:rStyle w:val="1"/>
                <w:sz w:val="20"/>
                <w:szCs w:val="20"/>
              </w:rPr>
              <w:t>115</w:t>
            </w:r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0</w:t>
            </w:r>
            <w:bookmarkStart w:id="88" w:name="__UnoMark__3808_2952771464"/>
            <w:bookmarkEnd w:id="88"/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89" w:name="__UnoMark__3809_2952771464"/>
            <w:bookmarkEnd w:id="89"/>
            <w:r>
              <w:rPr>
                <w:rStyle w:val="1"/>
                <w:sz w:val="20"/>
                <w:szCs w:val="20"/>
              </w:rPr>
              <w:t>1110</w:t>
            </w:r>
            <w:bookmarkStart w:id="90" w:name="__UnoMark__3810_2952771464"/>
            <w:bookmarkEnd w:id="90"/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91" w:name="__UnoMark__3811_2952771464"/>
            <w:bookmarkEnd w:id="91"/>
            <w:r>
              <w:rPr>
                <w:rStyle w:val="1"/>
                <w:sz w:val="20"/>
                <w:szCs w:val="20"/>
              </w:rPr>
              <w:t>1090</w:t>
            </w:r>
            <w:bookmarkStart w:id="92" w:name="__UnoMark__3812_2952771464"/>
            <w:bookmarkEnd w:id="92"/>
          </w:p>
        </w:tc>
        <w:tc>
          <w:tcPr>
            <w:tcW w:w="78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93" w:name="__UnoMark__3813_2952771464"/>
            <w:bookmarkEnd w:id="93"/>
            <w:r>
              <w:rPr>
                <w:rStyle w:val="1"/>
                <w:sz w:val="20"/>
                <w:szCs w:val="20"/>
              </w:rPr>
              <w:t>1080</w:t>
            </w:r>
            <w:bookmarkStart w:id="94" w:name="__UnoMark__3814_2952771464"/>
            <w:bookmarkEnd w:id="94"/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95" w:name="__UnoMark__3815_2952771464"/>
            <w:bookmarkEnd w:id="95"/>
            <w:r>
              <w:rPr>
                <w:rStyle w:val="1"/>
                <w:sz w:val="20"/>
                <w:szCs w:val="20"/>
              </w:rPr>
              <w:t>1060</w:t>
            </w:r>
            <w:bookmarkStart w:id="96" w:name="__UnoMark__3816_2952771464"/>
            <w:bookmarkEnd w:id="96"/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97" w:name="__UnoMark__3817_2952771464"/>
            <w:bookmarkEnd w:id="97"/>
            <w:r>
              <w:rPr>
                <w:rStyle w:val="1"/>
                <w:sz w:val="20"/>
                <w:szCs w:val="20"/>
              </w:rPr>
              <w:t>1040</w:t>
            </w:r>
            <w:bookmarkStart w:id="98" w:name="__UnoMark__3818_2952771464"/>
            <w:bookmarkEnd w:id="98"/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99" w:name="__UnoMark__3819_2952771464"/>
            <w:bookmarkEnd w:id="99"/>
            <w:r>
              <w:rPr>
                <w:rStyle w:val="1"/>
                <w:sz w:val="20"/>
                <w:szCs w:val="20"/>
              </w:rPr>
              <w:t>1000</w:t>
            </w:r>
            <w:bookmarkStart w:id="100" w:name="__UnoMark__3820_2952771464"/>
            <w:bookmarkEnd w:id="100"/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01" w:name="__UnoMark__3821_2952771464"/>
            <w:bookmarkEnd w:id="101"/>
            <w:r>
              <w:rPr>
                <w:rStyle w:val="1"/>
                <w:sz w:val="20"/>
                <w:szCs w:val="20"/>
              </w:rPr>
              <w:t>800</w:t>
            </w:r>
            <w:bookmarkStart w:id="102" w:name="__UnoMark__3822_2952771464"/>
            <w:bookmarkEnd w:id="102"/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03" w:name="__UnoMark__3823_2952771464"/>
            <w:bookmarkEnd w:id="103"/>
            <w:r>
              <w:rPr>
                <w:rStyle w:val="1"/>
                <w:sz w:val="20"/>
                <w:szCs w:val="20"/>
              </w:rPr>
              <w:t>790</w:t>
            </w:r>
            <w:bookmarkStart w:id="104" w:name="__UnoMark__3824_2952771464"/>
            <w:bookmarkEnd w:id="104"/>
          </w:p>
        </w:tc>
      </w:tr>
      <w:tr>
        <w:trPr>
          <w:trHeight w:val="293" w:hRule="exact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05" w:name="__UnoMark__3825_2952771464"/>
            <w:bookmarkEnd w:id="105"/>
            <w:r>
              <w:rPr>
                <w:rStyle w:val="1"/>
                <w:sz w:val="24"/>
                <w:szCs w:val="24"/>
              </w:rPr>
              <w:t>3</w:t>
            </w:r>
            <w:bookmarkStart w:id="106" w:name="__UnoMark__3826_2952771464"/>
            <w:bookmarkEnd w:id="106"/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07" w:name="__UnoMark__3827_2952771464"/>
            <w:bookmarkEnd w:id="107"/>
            <w:r>
              <w:rPr>
                <w:rStyle w:val="1"/>
                <w:sz w:val="24"/>
                <w:szCs w:val="24"/>
              </w:rPr>
              <w:t>Наклон вниз, см</w:t>
            </w:r>
            <w:bookmarkStart w:id="108" w:name="__UnoMark__3828_2952771464"/>
            <w:bookmarkEnd w:id="108"/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09" w:name="__UnoMark__3829_2952771464"/>
            <w:bookmarkEnd w:id="109"/>
            <w:r>
              <w:rPr>
                <w:rStyle w:val="1"/>
                <w:sz w:val="20"/>
                <w:szCs w:val="20"/>
              </w:rPr>
              <w:t>21</w:t>
            </w:r>
            <w:bookmarkStart w:id="110" w:name="__UnoMark__3830_2952771464"/>
            <w:bookmarkEnd w:id="110"/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11" w:name="__UnoMark__3831_2952771464"/>
            <w:bookmarkEnd w:id="111"/>
            <w:r>
              <w:rPr>
                <w:rStyle w:val="1"/>
                <w:sz w:val="20"/>
                <w:szCs w:val="20"/>
              </w:rPr>
              <w:t>18</w:t>
            </w:r>
            <w:bookmarkStart w:id="112" w:name="__UnoMark__3832_2952771464"/>
            <w:bookmarkEnd w:id="112"/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13" w:name="__UnoMark__3833_2952771464"/>
            <w:bookmarkEnd w:id="113"/>
            <w:r>
              <w:rPr>
                <w:rStyle w:val="1"/>
                <w:sz w:val="20"/>
                <w:szCs w:val="20"/>
              </w:rPr>
              <w:t>16</w:t>
            </w:r>
            <w:bookmarkStart w:id="114" w:name="__UnoMark__3834_2952771464"/>
            <w:bookmarkEnd w:id="114"/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15" w:name="__UnoMark__3835_2952771464"/>
            <w:bookmarkEnd w:id="115"/>
            <w:r>
              <w:rPr>
                <w:rStyle w:val="1"/>
                <w:sz w:val="20"/>
                <w:szCs w:val="20"/>
              </w:rPr>
              <w:t>14</w:t>
            </w:r>
            <w:bookmarkStart w:id="116" w:name="__UnoMark__3836_2952771464"/>
            <w:bookmarkEnd w:id="116"/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17" w:name="__UnoMark__3837_2952771464"/>
            <w:bookmarkEnd w:id="117"/>
            <w:r>
              <w:rPr>
                <w:rStyle w:val="1"/>
                <w:sz w:val="20"/>
                <w:szCs w:val="20"/>
              </w:rPr>
              <w:t>13</w:t>
            </w:r>
            <w:bookmarkStart w:id="118" w:name="__UnoMark__3838_2952771464"/>
            <w:bookmarkEnd w:id="118"/>
          </w:p>
        </w:tc>
        <w:tc>
          <w:tcPr>
            <w:tcW w:w="78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19" w:name="__UnoMark__3839_2952771464"/>
            <w:bookmarkEnd w:id="119"/>
            <w:r>
              <w:rPr>
                <w:rStyle w:val="1"/>
                <w:sz w:val="20"/>
                <w:szCs w:val="20"/>
              </w:rPr>
              <w:t>11</w:t>
            </w:r>
            <w:bookmarkStart w:id="120" w:name="__UnoMark__3840_2952771464"/>
            <w:bookmarkEnd w:id="120"/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21" w:name="__UnoMark__3841_2952771464"/>
            <w:bookmarkEnd w:id="121"/>
            <w:r>
              <w:rPr>
                <w:rStyle w:val="1"/>
                <w:sz w:val="20"/>
                <w:szCs w:val="20"/>
              </w:rPr>
              <w:t>9</w:t>
            </w:r>
            <w:bookmarkStart w:id="122" w:name="__UnoMark__3842_2952771464"/>
            <w:bookmarkEnd w:id="122"/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23" w:name="__UnoMark__3843_2952771464"/>
            <w:bookmarkEnd w:id="123"/>
            <w:r>
              <w:rPr>
                <w:rStyle w:val="1"/>
                <w:sz w:val="20"/>
                <w:szCs w:val="20"/>
              </w:rPr>
              <w:t>8</w:t>
            </w:r>
            <w:bookmarkStart w:id="124" w:name="__UnoMark__3844_2952771464"/>
            <w:bookmarkEnd w:id="124"/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25" w:name="__UnoMark__3845_2952771464"/>
            <w:bookmarkEnd w:id="125"/>
            <w:r>
              <w:rPr>
                <w:rStyle w:val="1"/>
                <w:sz w:val="20"/>
                <w:szCs w:val="20"/>
              </w:rPr>
              <w:t>6</w:t>
            </w:r>
            <w:bookmarkStart w:id="126" w:name="__UnoMark__3846_2952771464"/>
            <w:bookmarkEnd w:id="126"/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27" w:name="__UnoMark__3847_2952771464"/>
            <w:bookmarkEnd w:id="127"/>
            <w:r>
              <w:rPr>
                <w:rStyle w:val="1"/>
                <w:sz w:val="20"/>
                <w:szCs w:val="20"/>
              </w:rPr>
              <w:t>4</w:t>
            </w:r>
            <w:bookmarkStart w:id="128" w:name="__UnoMark__3848_2952771464"/>
            <w:bookmarkEnd w:id="128"/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29" w:name="__UnoMark__3849_2952771464"/>
            <w:bookmarkEnd w:id="129"/>
            <w:r>
              <w:rPr>
                <w:rStyle w:val="1"/>
                <w:sz w:val="20"/>
                <w:szCs w:val="20"/>
              </w:rPr>
              <w:t>3</w:t>
            </w:r>
            <w:bookmarkStart w:id="130" w:name="__UnoMark__3850_2952771464"/>
            <w:bookmarkEnd w:id="130"/>
          </w:p>
        </w:tc>
      </w:tr>
      <w:tr>
        <w:trPr>
          <w:trHeight w:val="523" w:hRule="exact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31" w:name="__UnoMark__3851_2952771464"/>
            <w:bookmarkEnd w:id="131"/>
            <w:r>
              <w:rPr>
                <w:rStyle w:val="1"/>
                <w:sz w:val="24"/>
                <w:szCs w:val="24"/>
              </w:rPr>
              <w:t>4</w:t>
            </w:r>
            <w:bookmarkStart w:id="132" w:name="__UnoMark__3852_2952771464"/>
            <w:bookmarkEnd w:id="132"/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33" w:name="__UnoMark__3853_2952771464"/>
            <w:bookmarkEnd w:id="133"/>
            <w:r>
              <w:rPr>
                <w:rStyle w:val="1"/>
                <w:sz w:val="24"/>
                <w:szCs w:val="24"/>
              </w:rPr>
              <w:t>Прыжок в длину с места, см</w:t>
            </w:r>
            <w:bookmarkStart w:id="134" w:name="__UnoMark__3854_2952771464"/>
            <w:bookmarkEnd w:id="134"/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35" w:name="__UnoMark__3855_2952771464"/>
            <w:bookmarkStart w:id="136" w:name="__UnoMark__3855_2952771464"/>
            <w:bookmarkEnd w:id="136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190</w:t>
            </w:r>
            <w:bookmarkStart w:id="137" w:name="__UnoMark__3856_2952771464"/>
            <w:bookmarkEnd w:id="137"/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38" w:name="__UnoMark__3857_2952771464"/>
            <w:bookmarkStart w:id="139" w:name="__UnoMark__3857_2952771464"/>
            <w:bookmarkEnd w:id="139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185</w:t>
            </w:r>
            <w:bookmarkStart w:id="140" w:name="__UnoMark__3858_2952771464"/>
            <w:bookmarkEnd w:id="140"/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41" w:name="__UnoMark__3859_2952771464"/>
            <w:bookmarkStart w:id="142" w:name="__UnoMark__3859_2952771464"/>
            <w:bookmarkEnd w:id="142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180</w:t>
            </w:r>
            <w:bookmarkStart w:id="143" w:name="__UnoMark__3860_2952771464"/>
            <w:bookmarkEnd w:id="143"/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44" w:name="__UnoMark__3861_2952771464"/>
            <w:bookmarkStart w:id="145" w:name="__UnoMark__3861_2952771464"/>
            <w:bookmarkEnd w:id="145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175</w:t>
            </w:r>
            <w:bookmarkStart w:id="146" w:name="__UnoMark__3862_2952771464"/>
            <w:bookmarkEnd w:id="146"/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47" w:name="__UnoMark__3863_2952771464"/>
            <w:bookmarkStart w:id="148" w:name="__UnoMark__3863_2952771464"/>
            <w:bookmarkEnd w:id="148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170</w:t>
            </w:r>
            <w:bookmarkStart w:id="149" w:name="__UnoMark__3864_2952771464"/>
            <w:bookmarkEnd w:id="149"/>
          </w:p>
        </w:tc>
        <w:tc>
          <w:tcPr>
            <w:tcW w:w="78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50" w:name="__UnoMark__3865_2952771464"/>
            <w:bookmarkStart w:id="151" w:name="__UnoMark__3865_2952771464"/>
            <w:bookmarkEnd w:id="151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165</w:t>
            </w:r>
            <w:bookmarkStart w:id="152" w:name="__UnoMark__3866_2952771464"/>
            <w:bookmarkEnd w:id="152"/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53" w:name="__UnoMark__3867_2952771464"/>
            <w:bookmarkStart w:id="154" w:name="__UnoMark__3867_2952771464"/>
            <w:bookmarkEnd w:id="154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160</w:t>
            </w:r>
            <w:bookmarkStart w:id="155" w:name="__UnoMark__3868_2952771464"/>
            <w:bookmarkEnd w:id="155"/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56" w:name="__UnoMark__3869_2952771464"/>
            <w:bookmarkStart w:id="157" w:name="__UnoMark__3869_2952771464"/>
            <w:bookmarkEnd w:id="157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155</w:t>
            </w:r>
            <w:bookmarkStart w:id="158" w:name="__UnoMark__3870_2952771464"/>
            <w:bookmarkEnd w:id="158"/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59" w:name="__UnoMark__3871_2952771464"/>
            <w:bookmarkStart w:id="160" w:name="__UnoMark__3871_2952771464"/>
            <w:bookmarkEnd w:id="160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150</w:t>
            </w:r>
            <w:bookmarkStart w:id="161" w:name="__UnoMark__3872_2952771464"/>
            <w:bookmarkEnd w:id="161"/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62" w:name="__UnoMark__3873_2952771464"/>
            <w:bookmarkStart w:id="163" w:name="__UnoMark__3873_2952771464"/>
            <w:bookmarkEnd w:id="163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145</w:t>
            </w:r>
            <w:bookmarkStart w:id="164" w:name="__UnoMark__3874_2952771464"/>
            <w:bookmarkEnd w:id="164"/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65" w:name="__UnoMark__3875_2952771464"/>
            <w:bookmarkStart w:id="166" w:name="__UnoMark__3875_2952771464"/>
            <w:bookmarkEnd w:id="166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140</w:t>
            </w:r>
            <w:bookmarkStart w:id="167" w:name="__UnoMark__3876_2952771464"/>
            <w:bookmarkEnd w:id="167"/>
          </w:p>
        </w:tc>
      </w:tr>
      <w:tr>
        <w:trPr>
          <w:trHeight w:val="1382" w:hRule="exact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68" w:name="__UnoMark__3877_2952771464"/>
            <w:bookmarkEnd w:id="168"/>
            <w:r>
              <w:rPr>
                <w:rStyle w:val="1"/>
                <w:sz w:val="24"/>
                <w:szCs w:val="24"/>
              </w:rPr>
              <w:t>5</w:t>
            </w:r>
            <w:bookmarkStart w:id="169" w:name="__UnoMark__3878_2952771464"/>
            <w:bookmarkEnd w:id="169"/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170" w:name="__UnoMark__3879_2952771464"/>
            <w:bookmarkEnd w:id="170"/>
            <w:r>
              <w:rPr>
                <w:rStyle w:val="1"/>
                <w:sz w:val="24"/>
                <w:szCs w:val="24"/>
              </w:rPr>
              <w:t>Поднимание туловища из положения лежа на спине за 1 минуту, количество раз</w:t>
            </w:r>
            <w:bookmarkStart w:id="171" w:name="__UnoMark__3880_2952771464"/>
            <w:bookmarkEnd w:id="171"/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72" w:name="__UnoMark__3881_2952771464"/>
            <w:bookmarkStart w:id="173" w:name="__UnoMark__3881_2952771464"/>
            <w:bookmarkEnd w:id="173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44</w:t>
            </w:r>
            <w:bookmarkStart w:id="174" w:name="__UnoMark__3882_2952771464"/>
            <w:bookmarkEnd w:id="174"/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75" w:name="__UnoMark__3883_2952771464"/>
            <w:bookmarkStart w:id="176" w:name="__UnoMark__3883_2952771464"/>
            <w:bookmarkEnd w:id="176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42</w:t>
            </w:r>
            <w:bookmarkStart w:id="177" w:name="__UnoMark__3884_2952771464"/>
            <w:bookmarkEnd w:id="177"/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78" w:name="__UnoMark__3885_2952771464"/>
            <w:bookmarkStart w:id="179" w:name="__UnoMark__3885_2952771464"/>
            <w:bookmarkEnd w:id="179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40</w:t>
            </w:r>
            <w:bookmarkStart w:id="180" w:name="__UnoMark__3886_2952771464"/>
            <w:bookmarkEnd w:id="180"/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81" w:name="__UnoMark__3887_2952771464"/>
            <w:bookmarkStart w:id="182" w:name="__UnoMark__3887_2952771464"/>
            <w:bookmarkEnd w:id="182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39</w:t>
            </w:r>
            <w:bookmarkStart w:id="183" w:name="__UnoMark__3888_2952771464"/>
            <w:bookmarkEnd w:id="183"/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84" w:name="__UnoMark__3889_2952771464"/>
            <w:bookmarkStart w:id="185" w:name="__UnoMark__3889_2952771464"/>
            <w:bookmarkEnd w:id="185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38</w:t>
            </w:r>
            <w:bookmarkStart w:id="186" w:name="__UnoMark__3890_2952771464"/>
            <w:bookmarkEnd w:id="186"/>
          </w:p>
        </w:tc>
        <w:tc>
          <w:tcPr>
            <w:tcW w:w="78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87" w:name="__UnoMark__3891_2952771464"/>
            <w:bookmarkStart w:id="188" w:name="__UnoMark__3891_2952771464"/>
            <w:bookmarkEnd w:id="188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36</w:t>
            </w:r>
            <w:bookmarkStart w:id="189" w:name="__UnoMark__3892_2952771464"/>
            <w:bookmarkEnd w:id="189"/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90" w:name="__UnoMark__3893_2952771464"/>
            <w:bookmarkStart w:id="191" w:name="__UnoMark__3893_2952771464"/>
            <w:bookmarkEnd w:id="191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34</w:t>
            </w:r>
            <w:bookmarkStart w:id="192" w:name="__UnoMark__3894_2952771464"/>
            <w:bookmarkEnd w:id="192"/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93" w:name="__UnoMark__3895_2952771464"/>
            <w:bookmarkStart w:id="194" w:name="__UnoMark__3895_2952771464"/>
            <w:bookmarkEnd w:id="194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33</w:t>
            </w:r>
            <w:bookmarkStart w:id="195" w:name="__UnoMark__3896_2952771464"/>
            <w:bookmarkEnd w:id="195"/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96" w:name="__UnoMark__3897_2952771464"/>
            <w:bookmarkStart w:id="197" w:name="__UnoMark__3897_2952771464"/>
            <w:bookmarkEnd w:id="197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32</w:t>
            </w:r>
            <w:bookmarkStart w:id="198" w:name="__UnoMark__3898_2952771464"/>
            <w:bookmarkEnd w:id="198"/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199" w:name="__UnoMark__3899_2952771464"/>
            <w:bookmarkStart w:id="200" w:name="__UnoMark__3899_2952771464"/>
            <w:bookmarkEnd w:id="200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31</w:t>
            </w:r>
            <w:bookmarkStart w:id="201" w:name="__UnoMark__3900_2952771464"/>
            <w:bookmarkEnd w:id="201"/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202" w:name="__UnoMark__3901_2952771464"/>
            <w:bookmarkStart w:id="203" w:name="__UnoMark__3901_2952771464"/>
            <w:bookmarkEnd w:id="203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30</w:t>
            </w:r>
            <w:bookmarkStart w:id="204" w:name="__UnoMark__3902_2952771464"/>
            <w:bookmarkEnd w:id="204"/>
          </w:p>
        </w:tc>
      </w:tr>
      <w:tr>
        <w:trPr>
          <w:trHeight w:val="955" w:hRule="exact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205" w:name="__UnoMark__3903_2952771464"/>
            <w:bookmarkEnd w:id="205"/>
            <w:r>
              <w:rPr>
                <w:rStyle w:val="1"/>
                <w:sz w:val="24"/>
                <w:szCs w:val="24"/>
              </w:rPr>
              <w:t>6</w:t>
            </w:r>
            <w:bookmarkStart w:id="206" w:name="__UnoMark__3904_2952771464"/>
            <w:bookmarkEnd w:id="206"/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207" w:name="__UnoMark__3905_2952771464"/>
            <w:bookmarkEnd w:id="207"/>
            <w:r>
              <w:rPr>
                <w:rStyle w:val="1"/>
                <w:sz w:val="24"/>
                <w:szCs w:val="24"/>
              </w:rPr>
              <w:t>Бег на лыжах 3 км, мин или 12мин тест Купера, м</w:t>
            </w:r>
            <w:bookmarkStart w:id="208" w:name="__UnoMark__3906_2952771464"/>
            <w:bookmarkEnd w:id="208"/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209" w:name="__UnoMark__3907_2952771464"/>
            <w:bookmarkStart w:id="210" w:name="__UnoMark__3907_2952771464"/>
            <w:bookmarkEnd w:id="210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18,00</w:t>
            </w:r>
            <w:bookmarkStart w:id="211" w:name="__UnoMark__3908_2952771464"/>
            <w:bookmarkEnd w:id="211"/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212" w:name="__UnoMark__3909_2952771464"/>
            <w:bookmarkStart w:id="213" w:name="__UnoMark__3909_2952771464"/>
            <w:bookmarkEnd w:id="213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18,15</w:t>
            </w:r>
            <w:bookmarkStart w:id="214" w:name="__UnoMark__3910_2952771464"/>
            <w:bookmarkEnd w:id="214"/>
          </w:p>
        </w:tc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215" w:name="__UnoMark__3911_2952771464"/>
            <w:bookmarkStart w:id="216" w:name="__UnoMark__3911_2952771464"/>
            <w:bookmarkEnd w:id="216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18,30</w:t>
            </w:r>
            <w:bookmarkStart w:id="217" w:name="__UnoMark__3912_2952771464"/>
            <w:bookmarkEnd w:id="217"/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218" w:name="__UnoMark__3913_2952771464"/>
            <w:bookmarkStart w:id="219" w:name="__UnoMark__3913_2952771464"/>
            <w:bookmarkEnd w:id="219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18,45</w:t>
            </w:r>
            <w:bookmarkStart w:id="220" w:name="__UnoMark__3914_2952771464"/>
            <w:bookmarkEnd w:id="220"/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221" w:name="__UnoMark__3915_2952771464"/>
            <w:bookmarkStart w:id="222" w:name="__UnoMark__3915_2952771464"/>
            <w:bookmarkEnd w:id="222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19,00</w:t>
            </w:r>
            <w:bookmarkStart w:id="223" w:name="__UnoMark__3916_2952771464"/>
            <w:bookmarkEnd w:id="223"/>
          </w:p>
        </w:tc>
        <w:tc>
          <w:tcPr>
            <w:tcW w:w="78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224" w:name="__UnoMark__3917_2952771464"/>
            <w:bookmarkStart w:id="225" w:name="__UnoMark__3917_2952771464"/>
            <w:bookmarkEnd w:id="225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19,30</w:t>
            </w:r>
            <w:bookmarkStart w:id="226" w:name="__UnoMark__3918_2952771464"/>
            <w:bookmarkEnd w:id="226"/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227" w:name="__UnoMark__3919_2952771464"/>
            <w:bookmarkStart w:id="228" w:name="__UnoMark__3919_2952771464"/>
            <w:bookmarkEnd w:id="228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19,45</w:t>
            </w:r>
            <w:bookmarkStart w:id="229" w:name="__UnoMark__3920_2952771464"/>
            <w:bookmarkEnd w:id="229"/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230" w:name="__UnoMark__3921_2952771464"/>
            <w:bookmarkStart w:id="231" w:name="__UnoMark__3921_2952771464"/>
            <w:bookmarkEnd w:id="231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20,00</w:t>
            </w:r>
            <w:bookmarkStart w:id="232" w:name="__UnoMark__3922_2952771464"/>
            <w:bookmarkEnd w:id="232"/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233" w:name="__UnoMark__3923_2952771464"/>
            <w:bookmarkStart w:id="234" w:name="__UnoMark__3923_2952771464"/>
            <w:bookmarkEnd w:id="234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21,00</w:t>
            </w:r>
            <w:bookmarkStart w:id="235" w:name="__UnoMark__3924_2952771464"/>
            <w:bookmarkEnd w:id="235"/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236" w:name="__UnoMark__3925_2952771464"/>
            <w:bookmarkStart w:id="237" w:name="__UnoMark__3925_2952771464"/>
            <w:bookmarkEnd w:id="237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22,00</w:t>
            </w:r>
            <w:bookmarkStart w:id="238" w:name="__UnoMark__3926_2952771464"/>
            <w:bookmarkEnd w:id="238"/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Style w:val="1"/>
                <w:sz w:val="20"/>
                <w:szCs w:val="20"/>
              </w:rPr>
              <w:framePr w:w="10315" w:h="5923" w:x="-480" w:y="1" w:wrap="none" w:vAnchor="text" w:hAnchor="text" w:hRule="exact"/>
            </w:pPr>
            <w:r>
              <w:rPr>
                <w:sz w:val="20"/>
                <w:szCs w:val="20"/>
              </w:rPr>
            </w:r>
            <w:bookmarkStart w:id="239" w:name="__UnoMark__3927_2952771464"/>
            <w:bookmarkStart w:id="240" w:name="__UnoMark__3927_2952771464"/>
            <w:bookmarkEnd w:id="240"/>
          </w:p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r>
              <w:rPr>
                <w:rStyle w:val="1"/>
                <w:sz w:val="20"/>
                <w:szCs w:val="20"/>
              </w:rPr>
              <w:t>23,00</w:t>
            </w:r>
            <w:bookmarkStart w:id="241" w:name="__UnoMark__3928_2952771464"/>
            <w:bookmarkEnd w:id="241"/>
          </w:p>
        </w:tc>
      </w:tr>
      <w:tr>
        <w:trPr>
          <w:trHeight w:val="346" w:hRule="exact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242" w:name="__UnoMark__3929_2952771464"/>
            <w:bookmarkEnd w:id="242"/>
            <w:r>
              <w:rPr>
                <w:rStyle w:val="1"/>
                <w:sz w:val="24"/>
                <w:szCs w:val="24"/>
              </w:rPr>
              <w:t>7</w:t>
            </w:r>
            <w:bookmarkStart w:id="243" w:name="__UnoMark__3930_2952771464"/>
            <w:bookmarkEnd w:id="243"/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244" w:name="__UnoMark__3931_2952771464"/>
            <w:bookmarkEnd w:id="244"/>
            <w:r>
              <w:rPr>
                <w:rStyle w:val="1"/>
                <w:sz w:val="24"/>
                <w:szCs w:val="24"/>
              </w:rPr>
              <w:t>Плавание 50 м</w:t>
            </w:r>
            <w:bookmarkStart w:id="245" w:name="__UnoMark__3932_2952771464"/>
            <w:bookmarkEnd w:id="245"/>
          </w:p>
        </w:tc>
        <w:tc>
          <w:tcPr>
            <w:tcW w:w="26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ramePr w:w="10315" w:h="5923" w:x="-480" w:y="1" w:wrap="none" w:vAnchor="text" w:hAnchor="text" w:hRule="exact"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  <w:bookmarkStart w:id="246" w:name="__UnoMark__3934_2952771464"/>
            <w:bookmarkStart w:id="247" w:name="__UnoMark__3933_2952771464"/>
            <w:bookmarkStart w:id="248" w:name="__UnoMark__3934_2952771464"/>
            <w:bookmarkStart w:id="249" w:name="__UnoMark__3933_2952771464"/>
            <w:bookmarkEnd w:id="248"/>
            <w:bookmarkEnd w:id="249"/>
          </w:p>
        </w:tc>
        <w:tc>
          <w:tcPr>
            <w:tcW w:w="418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/>
              <w:framePr w:w="10315" w:h="5923" w:x="-480" w:y="1" w:wrap="none" w:vAnchor="text" w:hAnchor="text" w:hRule="exact"/>
            </w:pPr>
            <w:bookmarkStart w:id="250" w:name="__UnoMark__3935_2952771464"/>
            <w:bookmarkEnd w:id="250"/>
            <w:r>
              <w:rPr>
                <w:rStyle w:val="1"/>
                <w:sz w:val="24"/>
                <w:szCs w:val="24"/>
              </w:rPr>
              <w:t>без учета времени</w:t>
            </w:r>
            <w:bookmarkStart w:id="251" w:name="__UnoMark__3936_2952771464"/>
            <w:bookmarkEnd w:id="251"/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framePr w:w="10315" w:hRule="exact" w:h="23" w:hSpace="0" w:vSpace="0" w:wrap="none" w:y="1" w:vAnchor="text" w:xAlign="center" w:hAnchor="text"/>
              <w:pBdr>
                <w:top w:val="single" w:sz="2" w:space="4" w:color="000000"/>
                <w:left w:val="single" w:sz="2" w:space="4" w:color="000000"/>
                <w:bottom w:val="single" w:sz="2" w:space="4" w:color="000000"/>
                <w:right w:val="single" w:sz="2" w:space="4" w:color="000000"/>
              </w:pBdr>
              <w:shd w:fill="FFFFFF" w:val="clear"/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ramePr w:w="10315" w:h="5923" w:x="-480" w:y="1" w:wrap="none" w:vAnchor="text" w:hAnchor="text" w:hRule="exact"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  <w:bookmarkStart w:id="252" w:name="__UnoMark__3938_2952771464"/>
            <w:bookmarkStart w:id="253" w:name="__UnoMark__3937_2952771464"/>
            <w:bookmarkStart w:id="254" w:name="__UnoMark__3938_2952771464"/>
            <w:bookmarkStart w:id="255" w:name="__UnoMark__3937_2952771464"/>
            <w:bookmarkEnd w:id="254"/>
            <w:bookmarkEnd w:id="255"/>
          </w:p>
        </w:tc>
      </w:tr>
    </w:tbl>
    <w:p>
      <w:pPr>
        <w:pStyle w:val="Style30"/>
        <w:shd w:val="clear" w:color="auto" w:fill="auto"/>
        <w:tabs>
          <w:tab w:val="clear" w:pos="708"/>
          <w:tab w:val="center" w:pos="2390" w:leader="none"/>
        </w:tabs>
        <w:rPr/>
        <w:framePr w:w="10315" w:h="5923" w:x="-480" w:y="1" w:wrap="none" w:vAnchor="text" w:hAnchor="text" w:hRule="exact"/>
      </w:pPr>
      <w:r>
        <w:rPr>
          <w:b w:val="false"/>
          <w:sz w:val="24"/>
          <w:szCs w:val="24"/>
        </w:rPr>
        <w:t>Примечание: виды испытаний выбираются с учетом климатических условий и обеспеченности материально- технической базы.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headerReference w:type="default" r:id="rId2"/>
      <w:type w:val="nextPage"/>
      <w:pgSz w:w="11906" w:h="16838"/>
      <w:pgMar w:left="1701" w:right="850" w:header="708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Arial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481" w:type="dxa"/>
      <w:jc w:val="left"/>
      <w:tblInd w:w="89" w:type="dxa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1132"/>
      <w:gridCol w:w="2790"/>
      <w:gridCol w:w="4013"/>
      <w:gridCol w:w="1"/>
      <w:gridCol w:w="1544"/>
    </w:tblGrid>
    <w:tr>
      <w:trPr>
        <w:trHeight w:val="353" w:hRule="atLeast"/>
        <w:cantSplit w:val="true"/>
      </w:trPr>
      <w:tc>
        <w:tcPr>
          <w:tcW w:w="1132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fill="auto" w:val="clear"/>
          <w:vAlign w:val="center"/>
        </w:tcPr>
        <w:p>
          <w:pPr>
            <w:pStyle w:val="Normal"/>
            <w:tabs>
              <w:tab w:val="clear" w:pos="708"/>
              <w:tab w:val="center" w:pos="4677" w:leader="none"/>
              <w:tab w:val="right" w:pos="9355" w:leader="none"/>
            </w:tabs>
            <w:spacing w:lineRule="auto" w:line="240" w:before="0" w:after="0"/>
            <w:ind w:left="19" w:hanging="0"/>
            <w:jc w:val="center"/>
            <w:rPr>
              <w:rFonts w:ascii="Times New Roman" w:hAnsi="Times New Roman" w:eastAsia="Times New Roman" w:cs="Times New Roman"/>
              <w:sz w:val="16"/>
              <w:szCs w:val="20"/>
              <w:lang w:eastAsia="ru-RU"/>
            </w:rPr>
          </w:pPr>
          <w:r>
            <w:rPr/>
            <w:object w:dxaOrig="7560" w:dyaOrig="7095">
              <v:shape id="ole_rId1" style="width:39pt;height:36.75pt" o:ole="">
                <v:imagedata r:id="rId2" o:title=""/>
              </v:shape>
              <o:OLEObject Type="Embed" ProgID="PBrush" ShapeID="ole_rId1" DrawAspect="Content" ObjectID="_861997516" r:id="rId1"/>
            </w:object>
          </w:r>
        </w:p>
      </w:tc>
      <w:tc>
        <w:tcPr>
          <w:tcW w:w="6804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fill="auto" w:val="clear"/>
        </w:tcPr>
        <w:p>
          <w:pPr>
            <w:pStyle w:val="Normal"/>
            <w:tabs>
              <w:tab w:val="clear" w:pos="708"/>
              <w:tab w:val="center" w:pos="4677" w:leader="none"/>
              <w:tab w:val="right" w:pos="9355" w:leader="none"/>
            </w:tabs>
            <w:spacing w:lineRule="auto" w:line="240" w:before="0" w:after="0"/>
            <w:jc w:val="center"/>
            <w:rPr>
              <w:rFonts w:ascii="Tahoma" w:hAnsi="Tahoma" w:eastAsia="Times New Roman" w:cs="Tahoma"/>
              <w:b/>
              <w:b/>
              <w:bCs/>
              <w:sz w:val="16"/>
              <w:szCs w:val="20"/>
              <w:lang w:eastAsia="ru-RU"/>
            </w:rPr>
          </w:pPr>
          <w:r>
            <w:rPr>
              <w:rFonts w:eastAsia="Times New Roman" w:cs="Tahoma" w:ascii="Tahoma" w:hAnsi="Tahoma"/>
              <w:b/>
              <w:bCs/>
              <w:sz w:val="16"/>
              <w:szCs w:val="20"/>
              <w:lang w:eastAsia="ru-RU"/>
            </w:rPr>
            <w:t xml:space="preserve">ВОСТОЧНО-КАЗАХСТАНСКИЙ ГОСУДАРСТВЕННЫЙ </w:t>
          </w:r>
        </w:p>
        <w:p>
          <w:pPr>
            <w:pStyle w:val="Normal"/>
            <w:tabs>
              <w:tab w:val="clear" w:pos="708"/>
              <w:tab w:val="center" w:pos="4677" w:leader="none"/>
              <w:tab w:val="right" w:pos="9355" w:leader="none"/>
            </w:tabs>
            <w:spacing w:lineRule="auto" w:line="240" w:before="0" w:after="0"/>
            <w:jc w:val="center"/>
            <w:rPr>
              <w:rFonts w:ascii="Tahoma" w:hAnsi="Tahoma" w:eastAsia="Times New Roman" w:cs="Tahoma"/>
              <w:b/>
              <w:b/>
              <w:bCs/>
              <w:sz w:val="16"/>
              <w:szCs w:val="20"/>
              <w:lang w:eastAsia="ru-RU"/>
            </w:rPr>
          </w:pPr>
          <w:r>
            <w:rPr>
              <w:rFonts w:eastAsia="Times New Roman" w:cs="Tahoma" w:ascii="Tahoma" w:hAnsi="Tahoma"/>
              <w:b/>
              <w:bCs/>
              <w:sz w:val="16"/>
              <w:szCs w:val="20"/>
              <w:lang w:eastAsia="ru-RU"/>
            </w:rPr>
            <w:t>ТЕХНИЧЕСКИЙ УНИВЕРСИТЕТ им. Д.СЕРИКБАЕВА</w:t>
          </w:r>
        </w:p>
      </w:tc>
      <w:tc>
        <w:tcPr>
          <w:tcW w:w="154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fill="auto" w:val="clear"/>
        </w:tcPr>
        <w:p>
          <w:pPr>
            <w:pStyle w:val="Normal"/>
            <w:tabs>
              <w:tab w:val="clear" w:pos="708"/>
              <w:tab w:val="center" w:pos="4677" w:leader="none"/>
              <w:tab w:val="right" w:pos="9355" w:leader="none"/>
            </w:tabs>
            <w:spacing w:lineRule="auto" w:line="240" w:before="0" w:after="0"/>
            <w:jc w:val="center"/>
            <w:rPr>
              <w:rFonts w:ascii="Tahoma" w:hAnsi="Tahoma" w:eastAsia="Times New Roman" w:cs="Tahoma"/>
              <w:b/>
              <w:b/>
              <w:bCs/>
              <w:sz w:val="16"/>
              <w:szCs w:val="20"/>
              <w:lang w:eastAsia="ru-RU"/>
            </w:rPr>
          </w:pPr>
          <w:r>
            <w:rPr>
              <w:rFonts w:eastAsia="Times New Roman" w:cs="Tahoma" w:ascii="Tahoma" w:hAnsi="Tahoma"/>
              <w:b/>
              <w:bCs/>
              <w:sz w:val="16"/>
              <w:szCs w:val="20"/>
              <w:lang w:eastAsia="ru-RU"/>
            </w:rPr>
            <w:t>Ф2 И ВКГТУ 701.01</w:t>
          </w:r>
        </w:p>
      </w:tc>
    </w:tr>
    <w:tr>
      <w:trPr>
        <w:trHeight w:val="474" w:hRule="atLeast"/>
        <w:cantSplit w:val="true"/>
      </w:trPr>
      <w:tc>
        <w:tcPr>
          <w:tcW w:w="1132" w:type="dxa"/>
          <w:vMerge w:val="continue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fill="auto" w:val="clear"/>
          <w:vAlign w:val="center"/>
        </w:tcPr>
        <w:p>
          <w:pPr>
            <w:pStyle w:val="Normal"/>
            <w:spacing w:lineRule="auto" w:line="240" w:before="0" w:after="0"/>
            <w:rPr>
              <w:rFonts w:ascii="Times New Roman" w:hAnsi="Times New Roman" w:eastAsia="Times New Roman" w:cs="Times New Roman"/>
              <w:sz w:val="16"/>
              <w:szCs w:val="20"/>
              <w:lang w:eastAsia="ru-RU"/>
            </w:rPr>
          </w:pPr>
          <w:r>
            <w:rPr>
              <w:rFonts w:eastAsia="Times New Roman" w:cs="Times New Roman" w:ascii="Times New Roman" w:hAnsi="Times New Roman"/>
              <w:sz w:val="16"/>
              <w:szCs w:val="20"/>
              <w:lang w:eastAsia="ru-RU"/>
            </w:rPr>
          </w:r>
        </w:p>
      </w:tc>
      <w:tc>
        <w:tcPr>
          <w:tcW w:w="279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fill="auto" w:val="clear"/>
        </w:tcPr>
        <w:p>
          <w:pPr>
            <w:pStyle w:val="Normal"/>
            <w:tabs>
              <w:tab w:val="clear" w:pos="708"/>
              <w:tab w:val="center" w:pos="4677" w:leader="none"/>
              <w:tab w:val="right" w:pos="9355" w:leader="none"/>
            </w:tabs>
            <w:spacing w:lineRule="auto" w:line="240" w:before="0" w:after="0"/>
            <w:ind w:left="-42" w:right="-108" w:hanging="0"/>
            <w:jc w:val="center"/>
            <w:rPr>
              <w:rFonts w:ascii="Tahoma" w:hAnsi="Tahoma" w:eastAsia="Times New Roman" w:cs="Tahoma"/>
              <w:b/>
              <w:b/>
              <w:bCs/>
              <w:sz w:val="8"/>
              <w:szCs w:val="8"/>
              <w:lang w:eastAsia="ru-RU"/>
            </w:rPr>
          </w:pPr>
          <w:r>
            <w:rPr>
              <w:rFonts w:eastAsia="Times New Roman" w:cs="Tahoma" w:ascii="Tahoma" w:hAnsi="Tahoma"/>
              <w:b/>
              <w:bCs/>
              <w:sz w:val="8"/>
              <w:szCs w:val="8"/>
              <w:lang w:eastAsia="ru-RU"/>
            </w:rPr>
          </w:r>
        </w:p>
        <w:p>
          <w:pPr>
            <w:pStyle w:val="Normal"/>
            <w:tabs>
              <w:tab w:val="clear" w:pos="708"/>
              <w:tab w:val="center" w:pos="4677" w:leader="none"/>
              <w:tab w:val="right" w:pos="9355" w:leader="none"/>
            </w:tabs>
            <w:spacing w:lineRule="auto" w:line="240" w:before="0" w:after="0"/>
            <w:ind w:left="-42" w:right="-108" w:hanging="0"/>
            <w:jc w:val="center"/>
            <w:rPr>
              <w:rFonts w:ascii="Tahoma" w:hAnsi="Tahoma" w:eastAsia="Times New Roman" w:cs="Tahoma"/>
              <w:b/>
              <w:b/>
              <w:bCs/>
              <w:sz w:val="16"/>
              <w:szCs w:val="20"/>
              <w:lang w:eastAsia="ru-RU"/>
            </w:rPr>
          </w:pPr>
          <w:r>
            <w:rPr>
              <w:rFonts w:eastAsia="Times New Roman" w:cs="Tahoma" w:ascii="Tahoma" w:hAnsi="Tahoma"/>
              <w:b/>
              <w:bCs/>
              <w:sz w:val="16"/>
              <w:szCs w:val="20"/>
              <w:lang w:eastAsia="ru-RU"/>
            </w:rPr>
            <w:t xml:space="preserve">Система менеджмента качества </w:t>
          </w:r>
        </w:p>
      </w:tc>
      <w:tc>
        <w:tcPr>
          <w:tcW w:w="401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fill="auto" w:val="clear"/>
        </w:tcPr>
        <w:p>
          <w:pPr>
            <w:pStyle w:val="Normal"/>
            <w:tabs>
              <w:tab w:val="clear" w:pos="708"/>
              <w:tab w:val="center" w:pos="4677" w:leader="none"/>
              <w:tab w:val="right" w:pos="9355" w:leader="none"/>
            </w:tabs>
            <w:spacing w:lineRule="auto" w:line="240" w:before="0" w:after="0"/>
            <w:ind w:left="-108" w:right="-108" w:hanging="0"/>
            <w:jc w:val="center"/>
            <w:rPr>
              <w:rFonts w:ascii="Tahoma" w:hAnsi="Tahoma" w:eastAsia="Times New Roman" w:cs="Tahoma"/>
              <w:b/>
              <w:b/>
              <w:bCs/>
              <w:sz w:val="16"/>
              <w:szCs w:val="16"/>
              <w:lang w:eastAsia="ru-RU"/>
            </w:rPr>
          </w:pPr>
          <w:r>
            <w:rPr>
              <w:rFonts w:eastAsia="Times New Roman" w:cs="Tahoma" w:ascii="Tahoma" w:hAnsi="Tahoma"/>
              <w:b/>
              <w:bCs/>
              <w:sz w:val="16"/>
              <w:szCs w:val="20"/>
              <w:lang w:eastAsia="ru-RU"/>
            </w:rPr>
            <w:t>Силлабус (программа обучения по дисциплине)</w:t>
          </w:r>
        </w:p>
      </w:tc>
      <w:tc>
        <w:tcPr>
          <w:tcW w:w="1545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fill="auto" w:val="clear"/>
        </w:tcPr>
        <w:p>
          <w:pPr>
            <w:pStyle w:val="Normal"/>
            <w:tabs>
              <w:tab w:val="clear" w:pos="708"/>
              <w:tab w:val="center" w:pos="4677" w:leader="none"/>
              <w:tab w:val="right" w:pos="9355" w:leader="none"/>
            </w:tabs>
            <w:spacing w:lineRule="auto" w:line="240" w:before="0" w:after="0"/>
            <w:jc w:val="center"/>
            <w:rPr>
              <w:rFonts w:ascii="Tahoma" w:hAnsi="Tahoma" w:eastAsia="Times New Roman" w:cs="Tahoma"/>
              <w:b/>
              <w:b/>
              <w:bCs/>
              <w:sz w:val="8"/>
              <w:szCs w:val="8"/>
              <w:lang w:eastAsia="ru-RU"/>
            </w:rPr>
          </w:pPr>
          <w:r>
            <w:rPr>
              <w:rFonts w:eastAsia="Times New Roman" w:cs="Tahoma" w:ascii="Tahoma" w:hAnsi="Tahoma"/>
              <w:b/>
              <w:bCs/>
              <w:sz w:val="8"/>
              <w:szCs w:val="8"/>
              <w:lang w:eastAsia="ru-RU"/>
            </w:rPr>
          </w:r>
        </w:p>
        <w:p>
          <w:pPr>
            <w:pStyle w:val="Normal"/>
            <w:tabs>
              <w:tab w:val="clear" w:pos="708"/>
              <w:tab w:val="center" w:pos="4677" w:leader="none"/>
              <w:tab w:val="right" w:pos="9355" w:leader="none"/>
            </w:tabs>
            <w:spacing w:lineRule="auto" w:line="240" w:before="0" w:after="0"/>
            <w:jc w:val="center"/>
            <w:rPr/>
          </w:pPr>
          <w:r>
            <w:rPr>
              <w:rFonts w:eastAsia="Times New Roman" w:cs="Tahoma" w:ascii="Tahoma" w:hAnsi="Tahoma"/>
              <w:b/>
              <w:bCs/>
              <w:sz w:val="16"/>
              <w:szCs w:val="20"/>
              <w:lang w:eastAsia="ru-RU"/>
            </w:rPr>
            <w:t xml:space="preserve">Стр. </w:t>
          </w:r>
          <w:r>
            <w:rPr>
              <w:rFonts w:eastAsia="Times New Roman" w:cs="Tahoma" w:ascii="Tahoma" w:hAnsi="Tahoma"/>
              <w:b/>
              <w:bCs/>
              <w:sz w:val="16"/>
              <w:szCs w:val="20"/>
              <w:lang w:eastAsia="ru-RU"/>
            </w:rPr>
            <w:fldChar w:fldCharType="begin"/>
          </w:r>
          <w:r>
            <w:rPr>
              <w:sz w:val="16"/>
              <w:b/>
              <w:szCs w:val="20"/>
              <w:bCs/>
              <w:rFonts w:eastAsia="Times New Roman" w:cs="Tahoma" w:ascii="Tahoma" w:hAnsi="Tahoma"/>
            </w:rPr>
            <w:instrText> PAGE </w:instrText>
          </w:r>
          <w:r>
            <w:rPr>
              <w:sz w:val="16"/>
              <w:b/>
              <w:szCs w:val="20"/>
              <w:bCs/>
              <w:rFonts w:eastAsia="Times New Roman" w:cs="Tahoma" w:ascii="Tahoma" w:hAnsi="Tahoma"/>
            </w:rPr>
            <w:fldChar w:fldCharType="separate"/>
          </w:r>
          <w:r>
            <w:rPr>
              <w:sz w:val="16"/>
              <w:b/>
              <w:szCs w:val="20"/>
              <w:bCs/>
              <w:rFonts w:eastAsia="Times New Roman" w:cs="Tahoma" w:ascii="Tahoma" w:hAnsi="Tahoma"/>
            </w:rPr>
            <w:t>3</w:t>
          </w:r>
          <w:r>
            <w:rPr>
              <w:sz w:val="16"/>
              <w:b/>
              <w:szCs w:val="20"/>
              <w:bCs/>
              <w:rFonts w:eastAsia="Times New Roman" w:cs="Tahoma" w:ascii="Tahoma" w:hAnsi="Tahoma"/>
            </w:rPr>
            <w:fldChar w:fldCharType="end"/>
          </w:r>
          <w:r>
            <w:rPr>
              <w:rFonts w:eastAsia="Times New Roman" w:cs="Tahoma" w:ascii="Tahoma" w:hAnsi="Tahoma"/>
              <w:b/>
              <w:bCs/>
              <w:sz w:val="16"/>
              <w:szCs w:val="20"/>
              <w:lang w:eastAsia="ru-RU"/>
            </w:rPr>
            <w:t xml:space="preserve"> из </w:t>
          </w:r>
          <w:r>
            <w:rPr>
              <w:rFonts w:eastAsia="Times New Roman" w:cs="Tahoma" w:ascii="Tahoma" w:hAnsi="Tahoma"/>
              <w:b/>
              <w:bCs/>
              <w:sz w:val="16"/>
              <w:szCs w:val="20"/>
              <w:lang w:eastAsia="ru-RU"/>
            </w:rPr>
            <w:fldChar w:fldCharType="begin"/>
          </w:r>
          <w:r>
            <w:rPr>
              <w:sz w:val="16"/>
              <w:b/>
              <w:szCs w:val="20"/>
              <w:bCs/>
              <w:rFonts w:eastAsia="Times New Roman" w:cs="Tahoma" w:ascii="Tahoma" w:hAnsi="Tahoma"/>
            </w:rPr>
            <w:instrText> NUMPAGES </w:instrText>
          </w:r>
          <w:r>
            <w:rPr>
              <w:sz w:val="16"/>
              <w:b/>
              <w:szCs w:val="20"/>
              <w:bCs/>
              <w:rFonts w:eastAsia="Times New Roman" w:cs="Tahoma" w:ascii="Tahoma" w:hAnsi="Tahoma"/>
            </w:rPr>
            <w:fldChar w:fldCharType="separate"/>
          </w:r>
          <w:r>
            <w:rPr>
              <w:sz w:val="16"/>
              <w:b/>
              <w:szCs w:val="20"/>
              <w:bCs/>
              <w:rFonts w:eastAsia="Times New Roman" w:cs="Tahoma" w:ascii="Tahoma" w:hAnsi="Tahoma"/>
            </w:rPr>
            <w:t>17</w:t>
          </w:r>
          <w:r>
            <w:rPr>
              <w:sz w:val="16"/>
              <w:b/>
              <w:szCs w:val="20"/>
              <w:bCs/>
              <w:rFonts w:eastAsia="Times New Roman" w:cs="Tahoma" w:ascii="Tahoma" w:hAnsi="Tahoma"/>
            </w:rPr>
            <w:fldChar w:fldCharType="end"/>
          </w:r>
        </w:p>
      </w:tc>
    </w:tr>
  </w:tbl>
  <w:p>
    <w:pPr>
      <w:pStyle w:val="Style26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lvl w:ilvl="0">
      <w:start w:val="1"/>
      <w:numFmt w:val="decimal"/>
      <w:lvlText w:val="%1."/>
      <w:lvlJc w:val="left"/>
      <w:pPr>
        <w:ind w:left="761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lvl w:ilvl="0">
      <w:start w:val="1"/>
      <w:numFmt w:val="decimal"/>
      <w:lvlText w:val="%1."/>
      <w:lvlJc w:val="left"/>
      <w:pPr>
        <w:ind w:left="761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lvl w:ilvl="0">
      <w:start w:val="1"/>
      <w:numFmt w:val="decimal"/>
      <w:lvlText w:val="%1."/>
      <w:lvlJc w:val="left"/>
      <w:pPr>
        <w:ind w:left="761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lvl w:ilvl="0">
      <w:start w:val="1"/>
      <w:numFmt w:val="decimal"/>
      <w:lvlText w:val="%1."/>
      <w:lvlJc w:val="left"/>
      <w:pPr>
        <w:ind w:left="1162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lvl w:ilvl="0">
      <w:start w:val="1"/>
      <w:numFmt w:val="decimal"/>
      <w:lvlText w:val="%1."/>
      <w:lvlJc w:val="left"/>
      <w:pPr>
        <w:ind w:left="1080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lvl w:ilvl="0">
      <w:start w:val="1"/>
      <w:numFmt w:val="decimal"/>
      <w:lvlText w:val="%1."/>
      <w:lvlJc w:val="left"/>
      <w:pPr>
        <w:ind w:left="761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lvl w:ilvl="0">
      <w:start w:val="1"/>
      <w:numFmt w:val="decimal"/>
      <w:lvlText w:val="%1."/>
      <w:lvlJc w:val="left"/>
      <w:pPr>
        <w:ind w:left="761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lvl w:ilvl="0">
      <w:start w:val="1"/>
      <w:numFmt w:val="decimal"/>
      <w:lvlText w:val="%1."/>
      <w:lvlJc w:val="left"/>
      <w:pPr>
        <w:ind w:left="761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lvl w:ilvl="0">
      <w:start w:val="1"/>
      <w:numFmt w:val="decimal"/>
      <w:lvlText w:val="%1."/>
      <w:lvlJc w:val="left"/>
      <w:pPr>
        <w:ind w:left="761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lvl w:ilvl="0">
      <w:start w:val="1"/>
      <w:numFmt w:val="decimal"/>
      <w:lvlText w:val="%1."/>
      <w:lvlJc w:val="left"/>
      <w:pPr>
        <w:ind w:left="502" w:hanging="360"/>
      </w:pPr>
      <w:rPr>
        <w:sz w:val="24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5">
    <w:lvl w:ilvl="0">
      <w:start w:val="3"/>
      <w:numFmt w:val="decimal"/>
      <w:lvlText w:val="%1"/>
      <w:lvlJc w:val="left"/>
      <w:pPr>
        <w:ind w:left="360" w:hanging="360"/>
      </w:pPr>
      <w:rPr>
        <w:rFonts w:eastAsia="Calibri"/>
      </w:rPr>
    </w:lvl>
    <w:lvl w:ilvl="1">
      <w:start w:val="2"/>
      <w:numFmt w:val="decimal"/>
      <w:lvlText w:val="%1.%2"/>
      <w:lvlJc w:val="left"/>
      <w:pPr>
        <w:ind w:left="360" w:hanging="360"/>
      </w:pPr>
      <w:rPr>
        <w:sz w:val="24"/>
        <w:b/>
        <w:rFonts w:ascii="Times New Roman" w:hAnsi="Times New Roman" w:eastAsia="Calibri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/>
      </w:rPr>
    </w:lvl>
  </w:abstractNum>
  <w:abstractNum w:abstractNumId="16"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="Calibri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/>
      </w:rPr>
    </w:lvl>
  </w:abstractNum>
  <w:abstractNum w:abstractNumId="17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826e8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link w:val="a3"/>
    <w:uiPriority w:val="99"/>
    <w:qFormat/>
    <w:rsid w:val="00f826e8"/>
    <w:rPr>
      <w:rFonts w:eastAsia="" w:eastAsiaTheme="minorEastAsia"/>
      <w:lang w:eastAsia="ru-RU"/>
    </w:rPr>
  </w:style>
  <w:style w:type="character" w:styleId="Style15" w:customStyle="1">
    <w:name w:val="Нижний колонтитул Знак"/>
    <w:basedOn w:val="DefaultParagraphFont"/>
    <w:link w:val="a5"/>
    <w:uiPriority w:val="99"/>
    <w:qFormat/>
    <w:rsid w:val="00f826e8"/>
    <w:rPr/>
  </w:style>
  <w:style w:type="character" w:styleId="Style16" w:customStyle="1">
    <w:name w:val="Название Знак"/>
    <w:basedOn w:val="DefaultParagraphFont"/>
    <w:link w:val="a7"/>
    <w:qFormat/>
    <w:rsid w:val="00f826e8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7" w:customStyle="1">
    <w:name w:val="Основной текст Знак"/>
    <w:basedOn w:val="DefaultParagraphFont"/>
    <w:link w:val="a9"/>
    <w:qFormat/>
    <w:rsid w:val="00f826e8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8" w:customStyle="1">
    <w:name w:val="Основной текст_"/>
    <w:basedOn w:val="DefaultParagraphFont"/>
    <w:link w:val="3"/>
    <w:qFormat/>
    <w:locked/>
    <w:rsid w:val="00f826e8"/>
    <w:rPr>
      <w:rFonts w:ascii="Times New Roman" w:hAnsi="Times New Roman" w:eastAsia="Times New Roman" w:cs="Times New Roman"/>
      <w:shd w:fill="FFFFFF" w:val="clear"/>
    </w:rPr>
  </w:style>
  <w:style w:type="character" w:styleId="Style19" w:customStyle="1">
    <w:name w:val="Подпись к таблице_"/>
    <w:basedOn w:val="DefaultParagraphFont"/>
    <w:link w:val="ae"/>
    <w:qFormat/>
    <w:locked/>
    <w:rsid w:val="00f826e8"/>
    <w:rPr>
      <w:rFonts w:ascii="Times New Roman" w:hAnsi="Times New Roman" w:eastAsia="Times New Roman" w:cs="Times New Roman"/>
      <w:sz w:val="19"/>
      <w:szCs w:val="19"/>
      <w:shd w:fill="FFFFFF" w:val="clear"/>
    </w:rPr>
  </w:style>
  <w:style w:type="character" w:styleId="12pt" w:customStyle="1">
    <w:name w:val="Основной текст + 12 pt"/>
    <w:basedOn w:val="Style18"/>
    <w:qFormat/>
    <w:rsid w:val="00f826e8"/>
    <w:rPr>
      <w:rFonts w:ascii="Times New Roman" w:hAnsi="Times New Roman" w:eastAsia="Times New Roman" w:cs="Times New Roman"/>
      <w:color w:val="000000"/>
      <w:spacing w:val="-10"/>
      <w:w w:val="100"/>
      <w:sz w:val="24"/>
      <w:szCs w:val="24"/>
      <w:shd w:fill="FFFFFF" w:val="clear"/>
      <w:lang w:val="ru-RU"/>
    </w:rPr>
  </w:style>
  <w:style w:type="character" w:styleId="1" w:customStyle="1">
    <w:name w:val="Основной текст1"/>
    <w:basedOn w:val="Style18"/>
    <w:qFormat/>
    <w:rsid w:val="00f826e8"/>
    <w:rPr>
      <w:rFonts w:ascii="Times New Roman" w:hAnsi="Times New Roman" w:eastAsia="Times New Roman" w:cs="Times New Roman"/>
      <w:color w:val="000000"/>
      <w:spacing w:val="0"/>
      <w:w w:val="100"/>
      <w:shd w:fill="FFFFFF" w:val="clear"/>
      <w:lang w:val="ru-RU"/>
    </w:rPr>
  </w:style>
  <w:style w:type="character" w:styleId="2" w:customStyle="1">
    <w:name w:val="Основной текст2"/>
    <w:basedOn w:val="Style18"/>
    <w:qFormat/>
    <w:rsid w:val="00f826e8"/>
    <w:rPr>
      <w:rFonts w:ascii="Times New Roman" w:hAnsi="Times New Roman" w:eastAsia="Times New Roman" w:cs="Times New Roman"/>
      <w:color w:val="000000"/>
      <w:spacing w:val="0"/>
      <w:w w:val="100"/>
      <w:shd w:fill="FFFFFF" w:val="clear"/>
    </w:rPr>
  </w:style>
  <w:style w:type="character" w:styleId="21" w:customStyle="1">
    <w:name w:val="Подпись к таблице (2)"/>
    <w:basedOn w:val="DefaultParagraphFont"/>
    <w:qFormat/>
    <w:rsid w:val="00f826e8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2"/>
      <w:szCs w:val="22"/>
      <w:u w:val="single"/>
      <w:effect w:val="none"/>
      <w:lang w:val="ru-RU"/>
    </w:rPr>
  </w:style>
  <w:style w:type="character" w:styleId="Style20" w:customStyle="1">
    <w:name w:val="Текст выноски Знак"/>
    <w:basedOn w:val="DefaultParagraphFont"/>
    <w:link w:val="af0"/>
    <w:uiPriority w:val="99"/>
    <w:semiHidden/>
    <w:qFormat/>
    <w:rsid w:val="00d2091e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3a7caf"/>
    <w:rPr>
      <w:b/>
      <w:bCs/>
    </w:rPr>
  </w:style>
  <w:style w:type="character" w:styleId="S0" w:customStyle="1">
    <w:name w:val="s0"/>
    <w:qFormat/>
    <w:rsid w:val="009b7ef9"/>
    <w:rPr>
      <w:rFonts w:ascii="Times New Roman" w:hAnsi="Times New Roman" w:cs="Times New Roman"/>
      <w:b w:val="false"/>
      <w:bCs w:val="false"/>
      <w:i w:val="false"/>
      <w:iCs w:val="false"/>
      <w:strike w:val="false"/>
      <w:dstrike w:val="false"/>
      <w:color w:val="000000"/>
      <w:sz w:val="28"/>
      <w:szCs w:val="28"/>
      <w:u w:val="none"/>
      <w:effect w:val="none"/>
    </w:rPr>
  </w:style>
  <w:style w:type="character" w:styleId="S1" w:customStyle="1">
    <w:name w:val="s1"/>
    <w:qFormat/>
    <w:rsid w:val="009b7ef9"/>
    <w:rPr>
      <w:rFonts w:ascii="Times New Roman" w:hAnsi="Times New Roman"/>
      <w:b/>
      <w:color w:val="000000"/>
    </w:rPr>
  </w:style>
  <w:style w:type="character" w:styleId="ListLabel1">
    <w:name w:val="ListLabel 1"/>
    <w:qFormat/>
    <w:rPr>
      <w:rFonts w:ascii="Times New Roman" w:hAnsi="Times New Roman" w:cs="Times New Roman"/>
      <w:sz w:val="24"/>
    </w:rPr>
  </w:style>
  <w:style w:type="character" w:styleId="ListLabel2">
    <w:name w:val="ListLabel 2"/>
    <w:qFormat/>
    <w:rPr>
      <w:rFonts w:ascii="Times New Roman" w:hAnsi="Times New Roman" w:cs="Times New Roman"/>
      <w:sz w:val="24"/>
    </w:rPr>
  </w:style>
  <w:style w:type="character" w:styleId="ListLabel3">
    <w:name w:val="ListLabel 3"/>
    <w:qFormat/>
    <w:rPr>
      <w:rFonts w:ascii="Times New Roman" w:hAnsi="Times New Roman" w:cs="Times New Roman"/>
      <w:sz w:val="24"/>
    </w:rPr>
  </w:style>
  <w:style w:type="character" w:styleId="ListLabel4">
    <w:name w:val="ListLabel 4"/>
    <w:qFormat/>
    <w:rPr>
      <w:rFonts w:ascii="Times New Roman" w:hAnsi="Times New Roman" w:cs="Times New Roman"/>
      <w:sz w:val="24"/>
    </w:rPr>
  </w:style>
  <w:style w:type="character" w:styleId="ListLabel5">
    <w:name w:val="ListLabel 5"/>
    <w:qFormat/>
    <w:rPr>
      <w:rFonts w:ascii="Times New Roman" w:hAnsi="Times New Roman" w:cs="Times New Roman"/>
      <w:sz w:val="24"/>
    </w:rPr>
  </w:style>
  <w:style w:type="character" w:styleId="ListLabel6">
    <w:name w:val="ListLabel 6"/>
    <w:qFormat/>
    <w:rPr>
      <w:rFonts w:ascii="Times New Roman" w:hAnsi="Times New Roman" w:cs="Times New Roman"/>
      <w:sz w:val="24"/>
    </w:rPr>
  </w:style>
  <w:style w:type="character" w:styleId="ListLabel7">
    <w:name w:val="ListLabel 7"/>
    <w:qFormat/>
    <w:rPr>
      <w:rFonts w:ascii="Times New Roman" w:hAnsi="Times New Roman" w:cs="Times New Roman"/>
      <w:sz w:val="24"/>
    </w:rPr>
  </w:style>
  <w:style w:type="character" w:styleId="ListLabel8">
    <w:name w:val="ListLabel 8"/>
    <w:qFormat/>
    <w:rPr>
      <w:rFonts w:ascii="Times New Roman" w:hAnsi="Times New Roman" w:cs="Times New Roman"/>
      <w:sz w:val="24"/>
    </w:rPr>
  </w:style>
  <w:style w:type="character" w:styleId="ListLabel9">
    <w:name w:val="ListLabel 9"/>
    <w:qFormat/>
    <w:rPr>
      <w:rFonts w:ascii="Times New Roman" w:hAnsi="Times New Roman" w:cs="Times New Roman"/>
      <w:sz w:val="24"/>
    </w:rPr>
  </w:style>
  <w:style w:type="character" w:styleId="ListLabel10">
    <w:name w:val="ListLabel 10"/>
    <w:qFormat/>
    <w:rPr>
      <w:rFonts w:ascii="Times New Roman" w:hAnsi="Times New Roman" w:cs="Times New Roman"/>
      <w:sz w:val="24"/>
    </w:rPr>
  </w:style>
  <w:style w:type="character" w:styleId="ListLabel11">
    <w:name w:val="ListLabel 11"/>
    <w:qFormat/>
    <w:rPr>
      <w:rFonts w:ascii="Times New Roman" w:hAnsi="Times New Roman" w:cs="Times New Roman"/>
      <w:sz w:val="24"/>
    </w:rPr>
  </w:style>
  <w:style w:type="character" w:styleId="ListLabel12">
    <w:name w:val="ListLabel 12"/>
    <w:qFormat/>
    <w:rPr>
      <w:rFonts w:ascii="Times New Roman" w:hAnsi="Times New Roman" w:cs="Times New Roman"/>
      <w:sz w:val="24"/>
    </w:rPr>
  </w:style>
  <w:style w:type="character" w:styleId="ListLabel13">
    <w:name w:val="ListLabel 13"/>
    <w:qFormat/>
    <w:rPr>
      <w:rFonts w:ascii="Times New Roman" w:hAnsi="Times New Roman" w:cs="Times New Roman"/>
      <w:sz w:val="24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eastAsia="Calibri" w:cs=""/>
      <w:sz w:val="22"/>
    </w:rPr>
  </w:style>
  <w:style w:type="character" w:styleId="ListLabel19">
    <w:name w:val="ListLabel 19"/>
    <w:qFormat/>
    <w:rPr>
      <w:rFonts w:eastAsia="Calibri" w:cs=""/>
      <w:sz w:val="22"/>
    </w:rPr>
  </w:style>
  <w:style w:type="character" w:styleId="ListLabel20">
    <w:name w:val="ListLabel 20"/>
    <w:qFormat/>
    <w:rPr>
      <w:rFonts w:eastAsia="Times New Roman"/>
      <w:sz w:val="24"/>
    </w:rPr>
  </w:style>
  <w:style w:type="character" w:styleId="ListLabel21">
    <w:name w:val="ListLabel 21"/>
    <w:qFormat/>
    <w:rPr>
      <w:rFonts w:eastAsia="Calibri"/>
    </w:rPr>
  </w:style>
  <w:style w:type="character" w:styleId="ListLabel22">
    <w:name w:val="ListLabel 22"/>
    <w:qFormat/>
    <w:rPr>
      <w:rFonts w:ascii="Times New Roman" w:hAnsi="Times New Roman" w:eastAsia="Calibri"/>
      <w:b/>
      <w:sz w:val="24"/>
    </w:rPr>
  </w:style>
  <w:style w:type="character" w:styleId="ListLabel23">
    <w:name w:val="ListLabel 23"/>
    <w:qFormat/>
    <w:rPr>
      <w:rFonts w:eastAsia="Calibri"/>
    </w:rPr>
  </w:style>
  <w:style w:type="character" w:styleId="ListLabel24">
    <w:name w:val="ListLabel 24"/>
    <w:qFormat/>
    <w:rPr>
      <w:rFonts w:eastAsia="Calibri"/>
    </w:rPr>
  </w:style>
  <w:style w:type="character" w:styleId="ListLabel25">
    <w:name w:val="ListLabel 25"/>
    <w:qFormat/>
    <w:rPr>
      <w:rFonts w:eastAsia="Calibri"/>
    </w:rPr>
  </w:style>
  <w:style w:type="character" w:styleId="ListLabel26">
    <w:name w:val="ListLabel 26"/>
    <w:qFormat/>
    <w:rPr>
      <w:rFonts w:eastAsia="Calibri"/>
    </w:rPr>
  </w:style>
  <w:style w:type="character" w:styleId="ListLabel27">
    <w:name w:val="ListLabel 27"/>
    <w:qFormat/>
    <w:rPr>
      <w:rFonts w:eastAsia="Calibri"/>
    </w:rPr>
  </w:style>
  <w:style w:type="character" w:styleId="ListLabel28">
    <w:name w:val="ListLabel 28"/>
    <w:qFormat/>
    <w:rPr>
      <w:rFonts w:eastAsia="Calibri"/>
    </w:rPr>
  </w:style>
  <w:style w:type="character" w:styleId="ListLabel29">
    <w:name w:val="ListLabel 29"/>
    <w:qFormat/>
    <w:rPr>
      <w:rFonts w:eastAsia="Calibri"/>
    </w:rPr>
  </w:style>
  <w:style w:type="character" w:styleId="ListLabel30">
    <w:name w:val="ListLabel 30"/>
    <w:qFormat/>
    <w:rPr>
      <w:rFonts w:cs="Times New Roman"/>
    </w:rPr>
  </w:style>
  <w:style w:type="character" w:styleId="ListLabel31">
    <w:name w:val="ListLabel 31"/>
    <w:qFormat/>
    <w:rPr>
      <w:rFonts w:eastAsia="Calibri"/>
    </w:rPr>
  </w:style>
  <w:style w:type="character" w:styleId="ListLabel32">
    <w:name w:val="ListLabel 32"/>
    <w:qFormat/>
    <w:rPr>
      <w:rFonts w:eastAsia="Calibri"/>
    </w:rPr>
  </w:style>
  <w:style w:type="character" w:styleId="ListLabel33">
    <w:name w:val="ListLabel 33"/>
    <w:qFormat/>
    <w:rPr>
      <w:rFonts w:eastAsia="Calibri"/>
    </w:rPr>
  </w:style>
  <w:style w:type="character" w:styleId="ListLabel34">
    <w:name w:val="ListLabel 34"/>
    <w:qFormat/>
    <w:rPr>
      <w:rFonts w:eastAsia="Calibri"/>
    </w:rPr>
  </w:style>
  <w:style w:type="character" w:styleId="ListLabel35">
    <w:name w:val="ListLabel 35"/>
    <w:qFormat/>
    <w:rPr>
      <w:rFonts w:eastAsia="Calibri"/>
    </w:rPr>
  </w:style>
  <w:style w:type="character" w:styleId="ListLabel36">
    <w:name w:val="ListLabel 36"/>
    <w:qFormat/>
    <w:rPr>
      <w:rFonts w:eastAsia="Calibri"/>
    </w:rPr>
  </w:style>
  <w:style w:type="character" w:styleId="ListLabel37">
    <w:name w:val="ListLabel 37"/>
    <w:qFormat/>
    <w:rPr>
      <w:rFonts w:eastAsia="Calibri"/>
    </w:rPr>
  </w:style>
  <w:style w:type="character" w:styleId="ListLabel38">
    <w:name w:val="ListLabel 38"/>
    <w:qFormat/>
    <w:rPr>
      <w:rFonts w:eastAsia="Calibri"/>
    </w:rPr>
  </w:style>
  <w:style w:type="character" w:styleId="ListLabel39">
    <w:name w:val="ListLabel 39"/>
    <w:qFormat/>
    <w:rPr>
      <w:rFonts w:eastAsia="Calibri"/>
    </w:rPr>
  </w:style>
  <w:style w:type="character" w:styleId="ListLabel40">
    <w:name w:val="ListLabel 40"/>
    <w:qFormat/>
    <w:rPr>
      <w:rFonts w:eastAsia="Calibri"/>
    </w:rPr>
  </w:style>
  <w:style w:type="character" w:styleId="ListLabel41">
    <w:name w:val="ListLabel 41"/>
    <w:qFormat/>
    <w:rPr>
      <w:rFonts w:eastAsia="Calibri"/>
    </w:rPr>
  </w:style>
  <w:style w:type="character" w:styleId="ListLabel42">
    <w:name w:val="ListLabel 42"/>
    <w:qFormat/>
    <w:rPr>
      <w:rFonts w:eastAsia="Calibri"/>
    </w:rPr>
  </w:style>
  <w:style w:type="character" w:styleId="ListLabel43">
    <w:name w:val="ListLabel 43"/>
    <w:qFormat/>
    <w:rPr>
      <w:rFonts w:eastAsia="Calibri"/>
    </w:rPr>
  </w:style>
  <w:style w:type="character" w:styleId="ListLabel44">
    <w:name w:val="ListLabel 44"/>
    <w:qFormat/>
    <w:rPr>
      <w:rFonts w:eastAsia="Calibri"/>
    </w:rPr>
  </w:style>
  <w:style w:type="character" w:styleId="ListLabel45">
    <w:name w:val="ListLabel 45"/>
    <w:qFormat/>
    <w:rPr>
      <w:rFonts w:eastAsia="Calibri"/>
    </w:rPr>
  </w:style>
  <w:style w:type="character" w:styleId="ListLabel46">
    <w:name w:val="ListLabel 46"/>
    <w:qFormat/>
    <w:rPr>
      <w:rFonts w:eastAsia="Calibri"/>
    </w:rPr>
  </w:style>
  <w:style w:type="character" w:styleId="ListLabel47">
    <w:name w:val="ListLabel 47"/>
    <w:qFormat/>
    <w:rPr>
      <w:rFonts w:eastAsia="Calibri"/>
    </w:rPr>
  </w:style>
  <w:style w:type="character" w:styleId="ListLabel48">
    <w:name w:val="ListLabel 48"/>
    <w:qFormat/>
    <w:rPr>
      <w:rFonts w:eastAsia="Calibri"/>
    </w:rPr>
  </w:style>
  <w:style w:type="character" w:styleId="ListLabel49">
    <w:name w:val="ListLabel 49"/>
    <w:qFormat/>
    <w:rPr>
      <w:rFonts w:eastAsia="Calibri"/>
    </w:rPr>
  </w:style>
  <w:style w:type="character" w:styleId="ListLabel50">
    <w:name w:val="ListLabel 50"/>
    <w:qFormat/>
    <w:rPr>
      <w:rFonts w:eastAsia="Calibri"/>
    </w:rPr>
  </w:style>
  <w:style w:type="character" w:styleId="ListLabel51">
    <w:name w:val="ListLabel 51"/>
    <w:qFormat/>
    <w:rPr>
      <w:rFonts w:eastAsia="Calibri"/>
    </w:rPr>
  </w:style>
  <w:style w:type="character" w:styleId="ListLabel52">
    <w:name w:val="ListLabel 52"/>
    <w:qFormat/>
    <w:rPr>
      <w:rFonts w:eastAsia="Calibri"/>
    </w:rPr>
  </w:style>
  <w:style w:type="character" w:styleId="ListLabel53">
    <w:name w:val="ListLabel 53"/>
    <w:qFormat/>
    <w:rPr>
      <w:rFonts w:eastAsia="Calibri"/>
    </w:rPr>
  </w:style>
  <w:style w:type="character" w:styleId="ListLabel54">
    <w:name w:val="ListLabel 54"/>
    <w:qFormat/>
    <w:rPr>
      <w:rFonts w:eastAsia="Calibri"/>
    </w:rPr>
  </w:style>
  <w:style w:type="character" w:styleId="ListLabel55">
    <w:name w:val="ListLabel 55"/>
    <w:qFormat/>
    <w:rPr>
      <w:rFonts w:eastAsia="Calibri"/>
    </w:rPr>
  </w:style>
  <w:style w:type="character" w:styleId="ListLabel56">
    <w:name w:val="ListLabel 56"/>
    <w:qFormat/>
    <w:rPr>
      <w:rFonts w:eastAsia="Calibri"/>
    </w:rPr>
  </w:style>
  <w:style w:type="character" w:styleId="ListLabel57">
    <w:name w:val="ListLabel 57"/>
    <w:qFormat/>
    <w:rPr>
      <w:rFonts w:eastAsia="Calibri"/>
    </w:rPr>
  </w:style>
  <w:style w:type="character" w:styleId="ListLabel58">
    <w:name w:val="ListLabel 58"/>
    <w:qFormat/>
    <w:rPr>
      <w:rFonts w:eastAsia="Calibri"/>
    </w:rPr>
  </w:style>
  <w:style w:type="character" w:styleId="ListLabel59">
    <w:name w:val="ListLabel 59"/>
    <w:qFormat/>
    <w:rPr>
      <w:rFonts w:eastAsia="Calibri"/>
    </w:rPr>
  </w:style>
  <w:style w:type="character" w:styleId="ListLabel60">
    <w:name w:val="ListLabel 60"/>
    <w:qFormat/>
    <w:rPr>
      <w:rFonts w:eastAsia="Calibri"/>
    </w:rPr>
  </w:style>
  <w:style w:type="character" w:styleId="ListLabel61">
    <w:name w:val="ListLabel 61"/>
    <w:qFormat/>
    <w:rPr>
      <w:rFonts w:eastAsia="Calibri"/>
    </w:rPr>
  </w:style>
  <w:style w:type="character" w:styleId="ListLabel62">
    <w:name w:val="ListLabel 62"/>
    <w:qFormat/>
    <w:rPr>
      <w:rFonts w:eastAsia="Calibri"/>
    </w:rPr>
  </w:style>
  <w:style w:type="character" w:styleId="ListLabel63">
    <w:name w:val="ListLabel 63"/>
    <w:qFormat/>
    <w:rPr>
      <w:rFonts w:eastAsia="Calibri"/>
    </w:rPr>
  </w:style>
  <w:style w:type="character" w:styleId="ListLabel64">
    <w:name w:val="ListLabel 64"/>
    <w:qFormat/>
    <w:rPr>
      <w:rFonts w:eastAsia="Calibri"/>
    </w:rPr>
  </w:style>
  <w:style w:type="character" w:styleId="ListLabel65">
    <w:name w:val="ListLabel 65"/>
    <w:qFormat/>
    <w:rPr>
      <w:rFonts w:eastAsia="Calibri"/>
    </w:rPr>
  </w:style>
  <w:style w:type="character" w:styleId="ListLabel66">
    <w:name w:val="ListLabel 66"/>
    <w:qFormat/>
    <w:rPr>
      <w:rFonts w:eastAsia="Calibri"/>
    </w:rPr>
  </w:style>
  <w:style w:type="character" w:styleId="ListLabel67">
    <w:name w:val="ListLabel 67"/>
    <w:qFormat/>
    <w:rPr>
      <w:rFonts w:eastAsia="Calibri"/>
    </w:rPr>
  </w:style>
  <w:style w:type="character" w:styleId="ListLabel68">
    <w:name w:val="ListLabel 68"/>
    <w:qFormat/>
    <w:rPr>
      <w:rFonts w:eastAsia="Calibri"/>
    </w:rPr>
  </w:style>
  <w:style w:type="character" w:styleId="ListLabel69">
    <w:name w:val="ListLabel 69"/>
    <w:qFormat/>
    <w:rPr>
      <w:rFonts w:eastAsia="Calibri"/>
    </w:rPr>
  </w:style>
  <w:style w:type="character" w:styleId="ListLabel70">
    <w:name w:val="ListLabel 70"/>
    <w:qFormat/>
    <w:rPr>
      <w:rFonts w:eastAsia="Calibri"/>
    </w:rPr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22">
    <w:name w:val="Body Text"/>
    <w:basedOn w:val="Normal"/>
    <w:link w:val="aa"/>
    <w:unhideWhenUsed/>
    <w:rsid w:val="00f826e8"/>
    <w:pPr>
      <w:spacing w:lineRule="auto" w:line="240" w:before="0" w:after="120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Style23">
    <w:name w:val="List"/>
    <w:basedOn w:val="Style22"/>
    <w:pPr/>
    <w:rPr>
      <w:rFonts w:cs="Arial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Arial"/>
    </w:rPr>
  </w:style>
  <w:style w:type="paragraph" w:styleId="Default" w:customStyle="1">
    <w:name w:val="Default"/>
    <w:qFormat/>
    <w:rsid w:val="00f826e8"/>
    <w:pPr>
      <w:widowControl/>
      <w:bidi w:val="0"/>
      <w:spacing w:lineRule="auto" w:line="240" w:before="0" w:after="0"/>
      <w:jc w:val="left"/>
    </w:pPr>
    <w:rPr>
      <w:rFonts w:ascii="Tahoma" w:hAnsi="Tahoma" w:cs="Tahoma" w:eastAsia="Calibri"/>
      <w:color w:val="000000"/>
      <w:kern w:val="0"/>
      <w:sz w:val="24"/>
      <w:szCs w:val="24"/>
      <w:lang w:val="ru-RU" w:eastAsia="en-US" w:bidi="ar-SA"/>
    </w:rPr>
  </w:style>
  <w:style w:type="paragraph" w:styleId="Style26">
    <w:name w:val="Header"/>
    <w:basedOn w:val="Normal"/>
    <w:link w:val="a4"/>
    <w:uiPriority w:val="99"/>
    <w:unhideWhenUsed/>
    <w:rsid w:val="00f826e8"/>
    <w:pPr>
      <w:tabs>
        <w:tab w:val="clear" w:pos="708"/>
        <w:tab w:val="center" w:pos="4680" w:leader="none"/>
        <w:tab w:val="right" w:pos="9360" w:leader="none"/>
      </w:tabs>
      <w:spacing w:lineRule="auto" w:line="240" w:before="0" w:after="0"/>
    </w:pPr>
    <w:rPr>
      <w:rFonts w:eastAsia="" w:eastAsiaTheme="minorEastAsia"/>
      <w:lang w:eastAsia="ru-RU"/>
    </w:rPr>
  </w:style>
  <w:style w:type="paragraph" w:styleId="Style27">
    <w:name w:val="Footer"/>
    <w:basedOn w:val="Normal"/>
    <w:link w:val="a6"/>
    <w:uiPriority w:val="99"/>
    <w:unhideWhenUsed/>
    <w:rsid w:val="00f826e8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Title"/>
    <w:basedOn w:val="Normal"/>
    <w:link w:val="a8"/>
    <w:qFormat/>
    <w:rsid w:val="00f826e8"/>
    <w:pPr>
      <w:spacing w:lineRule="auto" w:line="240" w:before="0" w:after="0"/>
      <w:jc w:val="center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Style29" w:customStyle="1">
    <w:name w:val="Style2"/>
    <w:basedOn w:val="Normal"/>
    <w:qFormat/>
    <w:rsid w:val="00f826e8"/>
    <w:pPr>
      <w:widowControl w:val="false"/>
      <w:spacing w:lineRule="exact" w:line="196" w:before="0" w:after="0"/>
      <w:ind w:firstLine="394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3" w:customStyle="1">
    <w:name w:val="Основной текст3"/>
    <w:basedOn w:val="Normal"/>
    <w:link w:val="ac"/>
    <w:qFormat/>
    <w:rsid w:val="00f826e8"/>
    <w:pPr>
      <w:widowControl w:val="false"/>
      <w:shd w:val="clear" w:color="auto" w:fill="FFFFFF"/>
      <w:spacing w:lineRule="exact" w:line="571" w:before="60" w:after="420"/>
      <w:jc w:val="center"/>
    </w:pPr>
    <w:rPr>
      <w:rFonts w:ascii="Times New Roman" w:hAnsi="Times New Roman" w:eastAsia="Times New Roman" w:cs="Times New Roman"/>
    </w:rPr>
  </w:style>
  <w:style w:type="paragraph" w:styleId="Style30" w:customStyle="1">
    <w:name w:val="Подпись к таблице"/>
    <w:basedOn w:val="Normal"/>
    <w:link w:val="ad"/>
    <w:qFormat/>
    <w:rsid w:val="00f826e8"/>
    <w:pPr>
      <w:widowControl w:val="false"/>
      <w:shd w:val="clear" w:color="auto" w:fill="FFFFFF"/>
      <w:spacing w:lineRule="exact" w:line="226" w:before="0" w:after="0"/>
      <w:jc w:val="both"/>
    </w:pPr>
    <w:rPr>
      <w:rFonts w:ascii="Times New Roman" w:hAnsi="Times New Roman" w:eastAsia="Times New Roman" w:cs="Times New Roman"/>
      <w:b/>
      <w:bCs/>
      <w:sz w:val="19"/>
      <w:szCs w:val="19"/>
    </w:rPr>
  </w:style>
  <w:style w:type="paragraph" w:styleId="ListParagraph">
    <w:name w:val="List Paragraph"/>
    <w:basedOn w:val="Normal"/>
    <w:uiPriority w:val="34"/>
    <w:qFormat/>
    <w:rsid w:val="00f826e8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af1"/>
    <w:uiPriority w:val="99"/>
    <w:semiHidden/>
    <w:unhideWhenUsed/>
    <w:qFormat/>
    <w:rsid w:val="00d2091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31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rsid w:val="00f826e8"/>
    <w:pPr>
      <w:spacing w:after="0" w:line="240" w:lineRule="auto"/>
    </w:pPr>
    <w:rPr>
      <w:lang w:eastAsia="ru-RU"/>
      <w:sz w:val="20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F95956-DAEF-4D68-9421-68B57733E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Application>Trio_Office/6.2.8.2$Windows_x86 LibreOffice_project/</Application>
  <Pages>16</Pages>
  <Words>3972</Words>
  <Characters>25646</Characters>
  <CharactersWithSpaces>29564</CharactersWithSpaces>
  <Paragraphs>949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2015-10-09T06:03:00Z</dcterms:created>
  <dc:creator>Лариса Байдельдинова</dc:creator>
  <dc:description/>
  <dc:language>ru-RU</dc:language>
  <cp:lastModifiedBy>Лариса Байдельдинова</cp:lastModifiedBy>
  <cp:lastPrinted>2015-10-09T08:35:00Z</cp:lastPrinted>
  <dcterms:modified xsi:type="dcterms:W3CDTF">2020-03-24T05:04:00Z</dcterms:modified>
  <cp:revision>63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